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before="9" w:after="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erReference w:type="default" r:id="rId5"/>
          <w:footerReference w:type="first" r:id="rId6"/>
          <w:footnotePr>
            <w:pos w:val="pageBottom"/>
            <w:numFmt w:val="decimal"/>
            <w:numRestart w:val="continuous"/>
          </w:footnotePr>
          <w:pgSz w:w="11900" w:h="16840"/>
          <w:pgMar w:top="510" w:right="346" w:bottom="1346" w:left="889" w:header="0" w:footer="3" w:gutter="0"/>
          <w:pgNumType w:start="1"/>
          <w:cols w:space="720"/>
          <w:noEndnote/>
          <w:titlePg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576"/>
        <w:gridCol w:w="2534"/>
        <w:gridCol w:w="3754"/>
        <w:gridCol w:w="1834"/>
        <w:gridCol w:w="653"/>
        <w:gridCol w:w="1315"/>
      </w:tblGrid>
      <w:tr>
        <w:trPr>
          <w:trHeight w:val="1219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Nazwa </w:t>
            </w:r>
            <w:r>
              <w:rPr>
                <w:rFonts w:ascii="Arial Unicode MS" w:eastAsia="Arial Unicode MS" w:hAnsi="Arial Unicode MS" w:cs="Arial Unicode MS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।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aćrcs &gt;&lt;d&lt;K!S&gt;&gt; wawred a*t.-C|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62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MIEJSKO-GMINNY OŚRODEK POMOCY</w:t>
              <w:br/>
              <w:t>SPOŁECZNEJ W OSIECZNEJ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170" w:lineRule="auto"/>
              <w:ind w:left="0" w:right="0" w:firstLine="500"/>
              <w:jc w:val="left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&lt;j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 xml:space="preserve"> Pcwstanco?. wiehcpciMJcno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62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M r! 3 Os,eczra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880" w:line="266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Rachunek zysków i strat Jednostki</w:t>
              <w:br/>
              <w:t>(wariant porównawczy)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66" w:lineRule="auto"/>
              <w:ind w:left="0" w:right="0" w:firstLine="7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- sporządzony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460" w:line="266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na dzień 31-12-2025 r.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80" w:after="18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kcr«ur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Burmistrz Gminy Osieczna</w:t>
            </w:r>
          </w:p>
        </w:tc>
      </w:tr>
      <w:tr>
        <w:trPr>
          <w:trHeight w:val="413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Numer dentyfkacyjny REGON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Wysłać tez pisma przewodnego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AD3DFE83F4340543</w:t>
            </w:r>
          </w:p>
        </w:tc>
      </w:tr>
      <w:tr>
        <w:trPr>
          <w:trHeight w:val="586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48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300535513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gridSpan w:val="2"/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48"/>
                <w:szCs w:val="4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48"/>
                <w:szCs w:val="48"/>
                <w:shd w:val="clear" w:color="auto" w:fill="auto"/>
                <w:lang w:val="pl-PL" w:eastAsia="pl-PL" w:bidi="pl-PL"/>
              </w:rPr>
              <w:t>IBIlHfflllll lilii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48"/>
                <w:szCs w:val="48"/>
              </w:rPr>
            </w:pPr>
            <w:r>
              <w:rPr>
                <w:color w:val="000000"/>
                <w:spacing w:val="0"/>
                <w:w w:val="100"/>
                <w:position w:val="0"/>
                <w:sz w:val="48"/>
                <w:szCs w:val="48"/>
                <w:shd w:val="clear" w:color="auto" w:fill="auto"/>
                <w:lang w:val="pl-PL" w:eastAsia="pl-PL" w:bidi="pl-PL"/>
              </w:rPr>
              <w:t>lllllllllilll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8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Stan na koniec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Stan na koniec roku</w:t>
            </w:r>
          </w:p>
        </w:tc>
      </w:tr>
      <w:tr>
        <w:trPr>
          <w:trHeight w:val="288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roku poprzedniego</w:t>
            </w:r>
          </w:p>
        </w:tc>
        <w:tc>
          <w:tcPr>
            <w:gridSpan w:val="2"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bieżącego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Przychody netto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z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podstawowej działalności operacyjnej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692 747.13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65 96-4 93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Al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Przychody netto ze sprzedaży produktów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OW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AU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Zmiana stanu prcduktćw (zwiększenie - wartość dodatnia, zmniejszenie -</w:t>
              <w:br/>
              <w:t>wartość ujemna)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o.co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60" w:right="0" w:firstLine="0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ooc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 III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Koszt wytworzenia produktów na własne potrzeby jednostki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OOC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 IV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Przychody netto ze sprzedaży towarów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60" w:right="0" w:firstLine="0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o.o: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AV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Dotacje na finansowanie dzata'ności podstawowej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60" w:right="0" w:firstLine="0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o.o: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 VI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Przychody z tytułu dochodów tudzotcwych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692 747.13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65 984 93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B.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Koszty działalności operacyjnej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6 496 360 5-3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7 046 299 46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BI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Amortyzacja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Bil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Zużycie materiałów i energii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14 795.20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12 778.97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Bill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Usluji obce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934 117.06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1 074 035.34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 IV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Podatki i optoty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1 625.91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1 660.91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BV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Wynagrodzona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612 690.51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660 932 39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 VI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Ubezpeczema społeczne 1 inno świadczona dla pracown ków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673 029.61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153 412 29</w:t>
            </w:r>
          </w:p>
        </w:tc>
      </w:tr>
      <w:tr>
        <w:trPr>
          <w:trHeight w:val="4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BVII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Pozostać koszty rodzajowo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7 645 94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9 882 75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 VIII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Wartość sprzedanych towarów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 IX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Inne świadczenia finansowane z tudzetu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4 252 056,35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5 123 545.82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BX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Pozostałe otcqżema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O.CO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OOC</w:t>
            </w:r>
          </w:p>
        </w:tc>
      </w:tr>
      <w:tr>
        <w:trPr>
          <w:trHeight w:val="4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C.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Zysk (strata) z działalności podstawowej (A - P.|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-5 803 613.45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-6 960 313,53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Pozostało przychody operacyjno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0.03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Dl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Zysk ze zbycia n.cf.nansowycżi aktywów trwatych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Oli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Dotacjo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60" w:right="0" w:firstLine="0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oco</w:t>
            </w:r>
          </w:p>
        </w:tc>
      </w:tr>
      <w:tr>
        <w:trPr>
          <w:trHeight w:val="4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DIII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Inne przychody operacyjne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both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o.co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60" w:right="0" w:firstLine="0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ooc</w:t>
            </w:r>
          </w:p>
        </w:tc>
      </w:tr>
      <w:tr>
        <w:trPr>
          <w:trHeight w:val="49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Ł</w:t>
            </w:r>
          </w:p>
        </w:tc>
        <w:tc>
          <w:tcPr>
            <w:gridSpan w:val="2"/>
            <w:tcBorders>
              <w:top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Pozostałe koszty operacyjne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69 713.06</w:t>
            </w: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1 109 790,16</w:t>
            </w:r>
          </w:p>
        </w:tc>
      </w:tr>
    </w:tbl>
    <w:p>
      <w:pPr>
        <w:widowControl w:val="0"/>
        <w:spacing w:after="219" w:line="1" w:lineRule="exact"/>
      </w:pPr>
    </w:p>
    <w:p>
      <w:pPr>
        <w:pStyle w:val="Style19"/>
        <w:keepNext/>
        <w:keepLines/>
        <w:widowControl w:val="0"/>
        <w:pBdr>
          <w:top w:val="single" w:sz="4" w:space="0" w:color="auto"/>
        </w:pBdr>
        <w:shd w:val="clear" w:color="auto" w:fill="auto"/>
        <w:tabs>
          <w:tab w:leader="underscore" w:pos="710" w:val="left"/>
        </w:tabs>
        <w:bidi w:val="0"/>
        <w:spacing w:before="0" w:after="0" w:line="300" w:lineRule="auto"/>
        <w:ind w:left="1080" w:right="0" w:hanging="1080"/>
        <w:jc w:val="left"/>
      </w:pPr>
      <w:r>
        <mc:AlternateContent>
          <mc:Choice Requires="wps">
            <w:drawing>
              <wp:anchor distT="0" distB="55245" distL="114300" distR="2388235" simplePos="0" relativeHeight="125829378" behindDoc="0" locked="0" layoutInCell="1" allowOverlap="1">
                <wp:simplePos x="0" y="0"/>
                <wp:positionH relativeFrom="page">
                  <wp:posOffset>3082290</wp:posOffset>
                </wp:positionH>
                <wp:positionV relativeFrom="paragraph">
                  <wp:posOffset>25400</wp:posOffset>
                </wp:positionV>
                <wp:extent cx="1463040" cy="298450"/>
                <wp:wrapSquare wrapText="left"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63040" cy="2984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leader="underscore" w:pos="966" w:val="left"/>
                              </w:tabs>
                              <w:bidi w:val="0"/>
                              <w:spacing w:before="0" w:after="0" w:line="240" w:lineRule="auto"/>
                              <w:ind w:left="0" w:right="0" w:firstLine="1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u w:val="single"/>
                                <w:shd w:val="clear" w:color="auto" w:fill="auto"/>
                                <w:lang w:val="pl-PL" w:eastAsia="pl-PL" w:bidi="pl-PL"/>
                              </w:rPr>
                              <w:t>2026-03-31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60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rok. miesiąc. dzień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242.70000000000002pt;margin-top:2.pt;width:115.2pt;height:23.5pt;z-index:-125829375;mso-wrap-distance-left:9.pt;mso-wrap-distance-right:188.05000000000001pt;mso-wrap-distance-bottom:4.3500000000000005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underscore" w:pos="966" w:val="left"/>
                        </w:tabs>
                        <w:bidi w:val="0"/>
                        <w:spacing w:before="0" w:after="0" w:line="240" w:lineRule="auto"/>
                        <w:ind w:left="0" w:right="0" w:firstLine="1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ab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pl-PL" w:eastAsia="pl-PL" w:bidi="pl-PL"/>
                        </w:rPr>
                        <w:t>2026-03-31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60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rok. miesiąc. dzień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2747645" distR="114300" simplePos="0" relativeHeight="125829380" behindDoc="0" locked="0" layoutInCell="1" allowOverlap="1">
                <wp:simplePos x="0" y="0"/>
                <wp:positionH relativeFrom="page">
                  <wp:posOffset>5715635</wp:posOffset>
                </wp:positionH>
                <wp:positionV relativeFrom="paragraph">
                  <wp:posOffset>25400</wp:posOffset>
                </wp:positionV>
                <wp:extent cx="1103630" cy="353695"/>
                <wp:wrapSquare wrapText="left"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03630" cy="3536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312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u w:val="single"/>
                                <w:shd w:val="clear" w:color="auto" w:fill="auto"/>
                                <w:lang w:val="pl-PL" w:eastAsia="pl-PL" w:bidi="pl-PL"/>
                              </w:rPr>
                              <w:t>Dorota Adamczak</w:t>
                              <w:br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kierownik jednostki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450.05000000000001pt;margin-top:2.pt;width:86.900000000000006pt;height:27.850000000000001pt;z-index:-125829373;mso-wrap-distance-left:216.34999999999999pt;mso-wrap-distance-right:9.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0" w:line="312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pl-PL" w:eastAsia="pl-PL" w:bidi="pl-PL"/>
                        </w:rPr>
                        <w:t>Dorota Adamczak</w:t>
                        <w:br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kierownik jednostki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0" w:name="bookmark0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ab/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pl-PL" w:eastAsia="pl-PL" w:bidi="pl-PL"/>
        </w:rPr>
        <w:t>Beata Cugier-Biemaczyk</w:t>
        <w:br/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główny księgowy</w:t>
      </w:r>
      <w:bookmarkEnd w:id="0"/>
      <w:r>
        <w:br w:type="page"/>
      </w:r>
    </w:p>
    <w:tbl>
      <w:tblPr>
        <w:tblOverlap w:val="never"/>
        <w:jc w:val="center"/>
        <w:tblLayout w:type="fixed"/>
      </w:tblPr>
      <w:tblGrid>
        <w:gridCol w:w="701"/>
        <w:gridCol w:w="6154"/>
        <w:gridCol w:w="1834"/>
        <w:gridCol w:w="1958"/>
      </w:tblGrid>
      <w:tr>
        <w:trPr>
          <w:trHeight w:val="60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El.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22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Koszty mwostycji finansowanych ze środków własnych samorządowych</w:t>
              <w:br/>
              <w:t xml:space="preserve">zakładów budżetowych </w:t>
            </w:r>
            <w:r>
              <w:rPr>
                <w:rFonts w:ascii="Arial Unicode MS" w:eastAsia="Arial Unicode MS" w:hAnsi="Arial Unicode MS" w:cs="Arial Unicode MS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।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 dochodów jednostek budżetowych gromadzonych </w:t>
            </w:r>
            <w:r>
              <w:rPr>
                <w:smallCap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</w:t>
              <w:br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wydzielonym rachunku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o co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Eli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Pozostałe koszty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cperacy.no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69 713.06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1 109 750 1C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F.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Zysk (strata) z dziatalnotci operacyjnej (C ♦ D - 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-5 873 326 51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•6 070 103.65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G.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Przychody finansowe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6 059.67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4 099 04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Gt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Dywidendy i udzia&gt;y w zyskach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o.oc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Gil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Oiser-i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6 059.67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4 099.04</w:t>
            </w:r>
          </w:p>
        </w:tc>
      </w:tr>
      <w:tr>
        <w:trPr>
          <w:trHeight w:val="4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GUI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Inne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0 00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ooc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H.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Koszty finansowe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0 00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o.oc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HI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Odsetki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ooc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HU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Inno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0C0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ooc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1.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Zysk (strata) brutto (F«G-H)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-5 867 266.64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•8 066 004.65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J.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Podatek dochodowy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ooc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K.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Pozostało obowiązkowo zmniejszenia zysku (zwiększenia straty)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ooc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U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Zysk (strata) netto (1J-K)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-5 867 266.64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-6 066 034.65</w:t>
            </w:r>
          </w:p>
        </w:tc>
      </w:tr>
      <w:tr>
        <w:trPr>
          <w:trHeight w:val="509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510" w:right="346" w:bottom="1346" w:left="889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54" w:after="54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548" w:right="0" w:bottom="1308" w:left="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1033780</wp:posOffset>
                </wp:positionH>
                <wp:positionV relativeFrom="paragraph">
                  <wp:posOffset>12700</wp:posOffset>
                </wp:positionV>
                <wp:extent cx="1310640" cy="341630"/>
                <wp:wrapSquare wrapText="bothSides"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10640" cy="3416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300" w:lineRule="auto"/>
                              <w:ind w:left="300" w:right="0" w:hanging="30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u w:val="single"/>
                                <w:shd w:val="clear" w:color="auto" w:fill="auto"/>
                                <w:lang w:val="pl-PL" w:eastAsia="pl-PL" w:bidi="pl-PL"/>
                              </w:rPr>
                              <w:t>Beata Cu-ąier-Bicmaczyk</w:t>
                              <w:br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główny księgowy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81.400000000000006pt;margin-top:1.pt;width:103.2pt;height:26.900000000000002pt;z-index:-12582937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0" w:line="300" w:lineRule="auto"/>
                        <w:ind w:left="300" w:right="0" w:hanging="30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pl-PL" w:eastAsia="pl-PL" w:bidi="pl-PL"/>
                        </w:rPr>
                        <w:t>Beata Cu-ąier-Bicmaczyk</w:t>
                        <w:br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główny księgowy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19"/>
        <w:keepNext/>
        <w:keepLines/>
        <w:widowControl w:val="0"/>
        <w:pBdr>
          <w:bottom w:val="single" w:sz="4" w:space="0" w:color="auto"/>
        </w:pBdr>
        <w:shd w:val="clear" w:color="auto" w:fill="auto"/>
        <w:bidi w:val="0"/>
        <w:spacing w:before="0" w:after="40" w:line="240" w:lineRule="auto"/>
        <w:ind w:left="0" w:right="0" w:firstLine="0"/>
        <w:jc w:val="center"/>
      </w:pPr>
      <w:bookmarkStart w:id="2" w:name="bookmark2"/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pl-PL" w:eastAsia="pl-PL" w:bidi="pl-PL"/>
        </w:rPr>
        <w:t>2026-03-31</w:t>
      </w:r>
      <w:bookmarkEnd w:id="2"/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4" w:name="bookmark4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rok, miesić, dzień</w:t>
      </w:r>
      <w:bookmarkEnd w:id="4"/>
    </w:p>
    <w:p>
      <w:pPr>
        <w:pStyle w:val="Style19"/>
        <w:keepNext/>
        <w:keepLines/>
        <w:widowControl w:val="0"/>
        <w:pBdr>
          <w:bottom w:val="single" w:sz="4" w:space="0" w:color="auto"/>
        </w:pBdr>
        <w:shd w:val="clear" w:color="auto" w:fill="auto"/>
        <w:bidi w:val="0"/>
        <w:spacing w:before="0" w:after="40" w:line="240" w:lineRule="auto"/>
        <w:ind w:left="0" w:right="0" w:firstLine="0"/>
        <w:jc w:val="left"/>
      </w:pPr>
      <w:bookmarkStart w:id="6" w:name="bookmark6"/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pl-PL" w:eastAsia="pl-PL" w:bidi="pl-PL"/>
        </w:rPr>
        <w:t>Dorota Adamczak</w:t>
      </w:r>
      <w:bookmarkEnd w:id="6"/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548" w:right="1141" w:bottom="1308" w:left="5469" w:header="0" w:footer="3" w:gutter="0"/>
          <w:cols w:num="2" w:space="1814"/>
          <w:noEndnote/>
          <w:rtlGutter w:val="0"/>
          <w:docGrid w:linePitch="360"/>
        </w:sectPr>
      </w:pPr>
      <w:bookmarkStart w:id="8" w:name="bookmark8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kierownik jednostki</w:t>
      </w:r>
      <w:bookmarkEnd w:id="8"/>
    </w:p>
    <w:p>
      <w:pPr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548" w:right="1141" w:bottom="1308" w:left="5469" w:header="0" w:footer="3" w:gutter="0"/>
          <w:cols w:num="2" w:space="1814"/>
          <w:noEndnote/>
          <w:rtlGutter w:val="0"/>
          <w:docGrid w:linePitch="360"/>
        </w:sectPr>
      </w:pPr>
    </w:p>
    <w:p>
      <w:pPr>
        <w:pStyle w:val="Style7"/>
        <w:keepNext w:val="0"/>
        <w:keepLines w:val="0"/>
        <w:framePr w:w="2813" w:h="250" w:wrap="none" w:hAnchor="page" w:x="968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Wyjaśnienia do sprawozdania</w:t>
      </w:r>
    </w:p>
    <w:p>
      <w:pPr>
        <w:pStyle w:val="Style7"/>
        <w:keepNext w:val="0"/>
        <w:keepLines w:val="0"/>
        <w:framePr w:w="2774" w:h="470" w:wrap="none" w:hAnchor="page" w:x="948" w:y="14151"/>
        <w:widowControl w:val="0"/>
        <w:pBdr>
          <w:top w:val="single" w:sz="4" w:space="0" w:color="auto"/>
        </w:pBdr>
        <w:shd w:val="clear" w:color="auto" w:fill="auto"/>
        <w:tabs>
          <w:tab w:leader="underscore" w:pos="701" w:val="left"/>
        </w:tabs>
        <w:bidi w:val="0"/>
        <w:spacing w:before="0" w:after="0" w:line="29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ab/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pl-PL" w:eastAsia="pl-PL" w:bidi="pl-PL"/>
        </w:rPr>
        <w:t>Beata Cugier-Bicrnaczyk</w:t>
        <w:br/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główny księgowy</w:t>
      </w:r>
    </w:p>
    <w:p>
      <w:pPr>
        <w:pStyle w:val="Style7"/>
        <w:keepNext w:val="0"/>
        <w:keepLines w:val="0"/>
        <w:framePr w:w="2294" w:h="470" w:wrap="none" w:hAnchor="page" w:x="4865" w:y="14161"/>
        <w:widowControl w:val="0"/>
        <w:pBdr>
          <w:bottom w:val="single" w:sz="4" w:space="0" w:color="auto"/>
        </w:pBdr>
        <w:shd w:val="clear" w:color="auto" w:fill="auto"/>
        <w:tabs>
          <w:tab w:leader="underscore" w:pos="956" w:val="left"/>
        </w:tabs>
        <w:bidi w:val="0"/>
        <w:spacing w:before="0" w:after="0" w:line="240" w:lineRule="auto"/>
        <w:ind w:left="0" w:right="0" w:firstLine="1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ab/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pl-PL" w:eastAsia="pl-PL" w:bidi="pl-PL"/>
        </w:rPr>
        <w:t>2020-03-31</w:t>
      </w:r>
    </w:p>
    <w:p>
      <w:pPr>
        <w:pStyle w:val="Style7"/>
        <w:keepNext w:val="0"/>
        <w:keepLines w:val="0"/>
        <w:framePr w:w="2294" w:h="470" w:wrap="none" w:hAnchor="page" w:x="4865" w:y="1416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rok. miesiąc, dzień</w:t>
      </w:r>
    </w:p>
    <w:p>
      <w:pPr>
        <w:pStyle w:val="Style7"/>
        <w:keepNext w:val="0"/>
        <w:keepLines w:val="0"/>
        <w:framePr w:w="1747" w:h="538" w:wrap="none" w:hAnchor="page" w:x="9003" w:y="14161"/>
        <w:widowControl w:val="0"/>
        <w:pBdr>
          <w:top w:val="single" w:sz="4" w:space="0" w:color="auto"/>
        </w:pBdr>
        <w:shd w:val="clear" w:color="auto" w:fill="auto"/>
        <w:bidi w:val="0"/>
        <w:spacing w:before="0" w:after="0" w:line="30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pl-PL" w:eastAsia="pl-PL" w:bidi="pl-PL"/>
        </w:rPr>
        <w:t>Dorota Adamczak</w:t>
        <w:br/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kierownik jednostki</w: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57" w:line="1" w:lineRule="exact"/>
      </w:pPr>
    </w:p>
    <w:p>
      <w:pPr>
        <w:widowControl w:val="0"/>
        <w:spacing w:line="1" w:lineRule="exact"/>
      </w:pPr>
    </w:p>
    <w:sectPr>
      <w:footerReference w:type="default" r:id="rId7"/>
      <w:footnotePr>
        <w:pos w:val="pageBottom"/>
        <w:numFmt w:val="decimal"/>
        <w:numRestart w:val="continuous"/>
      </w:footnotePr>
      <w:pgSz w:w="11900" w:h="16840"/>
      <w:pgMar w:top="650" w:right="1151" w:bottom="1200" w:left="947" w:header="222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600710</wp:posOffset>
              </wp:positionH>
              <wp:positionV relativeFrom="page">
                <wp:posOffset>9833610</wp:posOffset>
              </wp:positionV>
              <wp:extent cx="3657600" cy="10985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657600" cy="1098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5760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pl-PL" w:eastAsia="pl-PL" w:bidi="pl-PL"/>
                            </w:rPr>
                            <w:t>BeSTia</w:t>
                            <w:tab/>
                            <w:t>AD3DFE83F4340543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7.300000000000004pt;margin-top:774.30000000000007pt;width:288.pt;height:8.6500000000000004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5760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pl-PL" w:eastAsia="pl-PL" w:bidi="pl-PL"/>
                      </w:rPr>
                      <w:t>BeSTia</w:t>
                      <w:tab/>
                      <w:t>AD3DFE83F4340543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2100580</wp:posOffset>
              </wp:positionH>
              <wp:positionV relativeFrom="page">
                <wp:posOffset>10010140</wp:posOffset>
              </wp:positionV>
              <wp:extent cx="5181600" cy="213360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181600" cy="21336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i/>
                              <w:iCs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pl-PL" w:eastAsia="pl-PL" w:bidi="pl-PL"/>
                            </w:rPr>
                            <w:t>lnami r i</w:t>
                          </w:r>
                        </w:p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pl-PL" w:eastAsia="pl-PL" w:bidi="pl-PL"/>
                            </w:rPr>
                            <w:t>Kopia z dokumentu podpsancgo elektrcnicznie wygenerowana drna 2026 03 31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165.40000000000001pt;margin-top:788.20000000000005pt;width:408.pt;height:16.800000000000001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pl-PL" w:eastAsia="pl-PL" w:bidi="pl-PL"/>
                      </w:rPr>
                      <w:t>lnami r i</w:t>
                    </w:r>
                  </w:p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pl-PL" w:eastAsia="pl-PL" w:bidi="pl-PL"/>
                      </w:rPr>
                      <w:t>Kopia z dokumentu podpsancgo elektrcnicznie wygenerowana drna 2026 03 31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613410</wp:posOffset>
              </wp:positionH>
              <wp:positionV relativeFrom="page">
                <wp:posOffset>9902190</wp:posOffset>
              </wp:positionV>
              <wp:extent cx="3663950" cy="103505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663950" cy="10350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5770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pl-PL" w:eastAsia="pl-PL" w:bidi="pl-PL"/>
                            </w:rPr>
                            <w:t>BeSTia</w:t>
                            <w:tab/>
                            <w:t>AD3DFE83F4340543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48.300000000000004pt;margin-top:779.70000000000005pt;width:288.5pt;height:8.1500000000000004pt;z-index:-188744059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5770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pl-PL" w:eastAsia="pl-PL" w:bidi="pl-PL"/>
                      </w:rPr>
                      <w:t>BeSTia</w:t>
                      <w:tab/>
                      <w:t>AD3DFE83F4340543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2118995</wp:posOffset>
              </wp:positionH>
              <wp:positionV relativeFrom="page">
                <wp:posOffset>10073005</wp:posOffset>
              </wp:positionV>
              <wp:extent cx="5175250" cy="213360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175250" cy="21336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3"/>
                              <w:szCs w:val="13"/>
                              <w:shd w:val="clear" w:color="auto" w:fill="auto"/>
                              <w:lang w:val="pl-PL" w:eastAsia="pl-PL" w:bidi="pl-PL"/>
                            </w:rPr>
                            <w:t>Srro-ł t 2 3</w:t>
                          </w:r>
                        </w:p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pl-PL" w:eastAsia="pl-PL" w:bidi="pl-PL"/>
                            </w:rPr>
                            <w:t>Kopia z dc-umentu pedpisar-ega eioktrorucznie wygenerowana dnia 2026 03 31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166.84999999999999pt;margin-top:793.14999999999998pt;width:407.5pt;height:16.800000000000001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pl-PL" w:eastAsia="pl-PL" w:bidi="pl-PL"/>
                      </w:rPr>
                      <w:t>Srro-ł t 2 3</w:t>
                    </w:r>
                  </w:p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pl-PL" w:eastAsia="pl-PL" w:bidi="pl-PL"/>
                      </w:rPr>
                      <w:t>Kopia z dc-umentu pedpisar-ega eioktrorucznie wygenerowana dnia 2026 03 31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619760</wp:posOffset>
              </wp:positionH>
              <wp:positionV relativeFrom="page">
                <wp:posOffset>9867900</wp:posOffset>
              </wp:positionV>
              <wp:extent cx="3657600" cy="103505"/>
              <wp:wrapNone/>
              <wp:docPr id="15" name="Shape 1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657600" cy="10350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5760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pl-PL" w:eastAsia="pl-PL" w:bidi="pl-PL"/>
                            </w:rPr>
                            <w:t>BeSTia</w:t>
                            <w:tab/>
                            <w:t>AD3DFE83F434 0543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1" type="#_x0000_t202" style="position:absolute;margin-left:48.800000000000004pt;margin-top:777.pt;width:288.pt;height:8.1500000000000004pt;z-index:-188744055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5760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pl-PL" w:eastAsia="pl-PL" w:bidi="pl-PL"/>
                      </w:rPr>
                      <w:t>BeSTia</w:t>
                      <w:tab/>
                      <w:t>AD3DFE83F434 0543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2119630</wp:posOffset>
              </wp:positionH>
              <wp:positionV relativeFrom="page">
                <wp:posOffset>10142220</wp:posOffset>
              </wp:positionV>
              <wp:extent cx="3608705" cy="115570"/>
              <wp:wrapNone/>
              <wp:docPr id="17" name="Shape 1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608705" cy="1155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pl-PL" w:eastAsia="pl-PL" w:bidi="pl-PL"/>
                            </w:rPr>
                            <w:t>Kopa z dokumentu pedp-wnejo elektroniczni® wypenerOMna dr.-a 2026 03 31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3" type="#_x0000_t202" style="position:absolute;margin-left:166.90000000000001pt;margin-top:798.60000000000002pt;width:284.15000000000003pt;height:9.0999999999999996pt;z-index:-18874405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pl-PL" w:eastAsia="pl-PL" w:bidi="pl-PL"/>
                      </w:rPr>
                      <w:t>Kopa z dokumentu pedp-wnejo elektroniczni® wypenerOMna dr.-a 2026 03 31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pl-PL" w:eastAsia="pl-PL" w:bidi="pl-PL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pl-PL" w:eastAsia="pl-PL" w:bidi="pl-PL"/>
    </w:rPr>
  </w:style>
  <w:style w:type="character" w:customStyle="1" w:styleId="CharStyle3">
    <w:name w:val="Nagłówek lub stopka (2)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Tekst treści_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1">
    <w:name w:val="Inne_"/>
    <w:basedOn w:val="DefaultParagraphFont"/>
    <w:link w:val="Style1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20">
    <w:name w:val="Nagłówek #1_"/>
    <w:basedOn w:val="DefaultParagraphFont"/>
    <w:link w:val="Style19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2">
    <w:name w:val="Nagłówek lub stopka (2)"/>
    <w:basedOn w:val="Normal"/>
    <w:link w:val="CharStyle3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7">
    <w:name w:val="Tekst treści"/>
    <w:basedOn w:val="Normal"/>
    <w:link w:val="CharStyle8"/>
    <w:pPr>
      <w:widowControl w:val="0"/>
      <w:shd w:val="clear" w:color="auto" w:fill="auto"/>
      <w:spacing w:line="295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10">
    <w:name w:val="Inne"/>
    <w:basedOn w:val="Normal"/>
    <w:link w:val="CharStyle11"/>
    <w:pPr>
      <w:widowControl w:val="0"/>
      <w:shd w:val="clear" w:color="auto" w:fill="auto"/>
    </w:pPr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paragraph" w:customStyle="1" w:styleId="Style19">
    <w:name w:val="Nagłówek #1"/>
    <w:basedOn w:val="Normal"/>
    <w:link w:val="CharStyle20"/>
    <w:pPr>
      <w:widowControl w:val="0"/>
      <w:shd w:val="clear" w:color="auto" w:fill="auto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/Relationships>
</file>

<file path=docProps/core.xml><?xml version="1.0" encoding="utf-8"?>
<cp:coreProperties xmlns:cp="http://schemas.openxmlformats.org/package/2006/metadata/core-properties" xmlns:dc="http://purl.org/dc/elements/1.1/">
  <dc:title>Zeskanowane obrazy</dc:title>
  <dc:subject>Zeskanowane obrazy</dc:subject>
  <dc:creator>NAPS2</dc:creator>
  <cp:keywords/>
</cp:coreProperties>
</file>