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211" w:right="438" w:bottom="1069" w:left="508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32"/>
        <w:gridCol w:w="3139"/>
        <w:gridCol w:w="3734"/>
      </w:tblGrid>
      <w:tr>
        <w:trPr>
          <w:trHeight w:val="118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Nazwa i adtes jednostki sprawozdawcze,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ZESPÓL SZKÓL W KĄKOLEWIE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ul. Krzywńika 14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64-113 Kąkotewo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36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BILANS</w:t>
              <w:br/>
              <w:t>jednostki budżetowej</w:t>
              <w:br/>
            </w:r>
            <w:r>
              <w:rPr>
                <w:color w:val="5E647C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y.cbpx(.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sporządzony</w:t>
              <w:br/>
              <w:t>na dzioń 31-12-2025 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2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Wysłać bez pisma przewodniego</w:t>
              <w:br/>
              <w:t>8FB1156765F5BDAD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lllllllllllllllllllilllllllllllilll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411128992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54"/>
        <w:gridCol w:w="1709"/>
        <w:gridCol w:w="1718"/>
        <w:gridCol w:w="1987"/>
        <w:gridCol w:w="1728"/>
        <w:gridCol w:w="1747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Aktywa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3 450 556 58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12147 548 87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 Fundusz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1M 930,65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 695631.33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 WartoSo</w:t>
              <w:br/>
              <w:t>ricmateralne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A1 Fundusz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9 975 957,17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19 618 501.76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11 Rzeczowe aktywa</w:t>
              <w:br/>
              <w:t>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3 490 556.58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12 147 548 87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11 Wynk finansowy</w:t>
              <w:br/>
              <w:t>netto (♦.•)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-6 871 025.52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■7 922 870,43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t 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3 490 556.58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12 147 543.87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 1 Zysk netto (♦)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11 1 1 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&gt;3665,19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96 665.19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 2 Strata netto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■6 871 026 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-7 922 870.43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i 1 1 Grunty</w:t>
              <w:br/>
              <w:t>stanowiące wkasnoSC</w:t>
              <w:br/>
              <w:t>jednostki samorządu</w:t>
              <w:br/>
              <w:t>terytcriane-go,</w:t>
              <w:br/>
              <w:t>przekazane w</w:t>
              <w:br/>
              <w:t>użytkowano weczyste</w:t>
              <w:br/>
              <w:t>innym podmiotom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 Odpsyz wyniku</w:t>
              <w:br/>
              <w:t>finansowego (nadwyżka</w:t>
              <w:br/>
              <w:t>Środków obrotcwycn)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0.0C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1 2 Budynki. lokale i</w:t>
              <w:br/>
              <w:t>obiekty inrynorii lądowe-,</w:t>
              <w:br/>
              <w:t>i wodne,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3 333 28153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11 685 888 8C.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Funóusz mienia</w:t>
              <w:br/>
              <w:t>ZlikWióówanych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AI11 3 Urządzenia</w:t>
              <w:br/>
              <w:t>techniczne i maszyny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49 611.86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356 196 39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Fundusze placówek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1 4 Środki</w:t>
              <w:br/>
              <w:t>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0C0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 Państwowe Fundusze</w:t>
              <w:br/>
              <w:t>ceowe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17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li t 5 Inne sredki</w:t>
              <w:br/>
              <w:t>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10 933.00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8 793.40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Zobowiązania i</w:t>
              <w:br/>
              <w:t>rezerwy na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434 026 32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482 172.68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2 Środki trwale w</w:t>
              <w:br/>
              <w:t>budowie 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01 Zcbow-ązar.a</w:t>
              <w:br/>
              <w:t>długoterminowo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3 Za'icz«a r.a średło</w:t>
              <w:br/>
              <w:t>trwale w budowie</w:t>
              <w:br/>
              <w:t>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Zoóowiązania</w:t>
              <w:br/>
              <w:t>krótkoterminowo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404 026.32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482 172.68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 NateZnotci</w:t>
              <w:br/>
              <w:t>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11.1 Zobowiązania Z</w:t>
              <w:br/>
              <w:t>lytuAi dostaw i us*ug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5211.97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4 134,4?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Ojgyemrmowe</w:t>
              <w:br/>
              <w:t>aktywa fnanspwe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11.2 Zobowiązania</w:t>
              <w:br/>
              <w:t>wcbc-c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257.04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426,76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1 Akqo 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3 Zobowiązania z</w:t>
              <w:br/>
              <w:t>tytułu ubezpieczeń i</w:t>
              <w:br/>
              <w:t>mnych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62 176 92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7360271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AIV2 inne papiery</w:t>
              <w:br/>
              <w:t>wartościowe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II4 Zobowiązania z</w:t>
              <w:br/>
              <w:t>ty.ułu wynagrodzeń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329 004 34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387 857.52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1030" w:val="left"/>
        </w:tabs>
        <w:bidi w:val="0"/>
        <w:spacing w:before="0" w:after="0" w:line="240" w:lineRule="auto"/>
        <w:ind w:left="0" w:right="0" w:firstLine="320"/>
        <w:jc w:val="left"/>
      </w:pPr>
      <w:r>
        <mc:AlternateContent>
          <mc:Choice Requires="wps">
            <w:drawing>
              <wp:anchor distT="6350" distB="0" distL="114300" distR="2388235" simplePos="0" relativeHeight="125829378" behindDoc="0" locked="0" layoutInCell="1" allowOverlap="1">
                <wp:simplePos x="0" y="0"/>
                <wp:positionH relativeFrom="page">
                  <wp:posOffset>3016885</wp:posOffset>
                </wp:positionH>
                <wp:positionV relativeFrom="paragraph">
                  <wp:posOffset>31750</wp:posOffset>
                </wp:positionV>
                <wp:extent cx="1475105" cy="511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5105" cy="511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8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2020-03-31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4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dz«ń)</w:t>
                              <w:br/>
                              <w:t>8FB1156765F5BDAD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37.55000000000001pt;margin-top:2.5pt;width:116.15000000000001pt;height:40.300000000000004pt;z-index:-125829375;mso-wrap-distance-left:9.pt;mso-wrap-distance-top:0.5pt;mso-wrap-distance-right:188.05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8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2020-03-31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4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dz«ń)</w:t>
                        <w:br/>
                        <w:t>8FB1156765F5BDAD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82880" distL="2674620" distR="114300" simplePos="0" relativeHeight="125829380" behindDoc="0" locked="0" layoutInCell="1" allowOverlap="1">
                <wp:simplePos x="0" y="0"/>
                <wp:positionH relativeFrom="page">
                  <wp:posOffset>5577205</wp:posOffset>
                </wp:positionH>
                <wp:positionV relativeFrom="paragraph">
                  <wp:posOffset>25400</wp:posOffset>
                </wp:positionV>
                <wp:extent cx="1188720" cy="33528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9.15000000000003pt;margin-top:2.pt;width:93.600000000000009pt;height:26.400000000000002pt;z-index:-125829373;mso-wrap-distance-left:210.59999999999999pt;mso-wrap-distance-right:9.pt;mso-wrap-distance-bottom:14.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Cug.er-B»crnaazyk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BeSTia</w:t>
      </w:r>
      <w:bookmarkEnd w:id="0"/>
      <w:r>
        <w:br w:type="page"/>
      </w:r>
    </w:p>
    <w:tbl>
      <w:tblPr>
        <w:tblOverlap w:val="never"/>
        <w:jc w:val="center"/>
        <w:tblLayout w:type="fixed"/>
      </w:tblPr>
      <w:tblGrid>
        <w:gridCol w:w="2054"/>
        <w:gridCol w:w="1718"/>
        <w:gridCol w:w="1709"/>
        <w:gridCol w:w="2006"/>
        <w:gridCol w:w="1709"/>
        <w:gridCol w:w="1757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3 Inre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CugcroTT-nowe aMywa</w:t>
              <w:br/>
              <w:t>fnanscwe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 5 Pozostałe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692.50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1 018 .98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317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 WaCOSC mienia</w:t>
              <w:br/>
              <w:t>zlikwidowanych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H 6 Surny obce</w:t>
              <w:br/>
              <w:t>(depozytowo,</w:t>
              <w:br/>
              <w:t>zabezpieczenie</w:t>
              <w:br/>
              <w:t>wykonania umów)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Aktywa obrotowe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18 403.39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30 255.14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il 7 Rozliczenia z</w:t>
              <w:br/>
              <w:t>tytu*u środków na</w:t>
              <w:br/>
              <w:t>wydatki budżetowe i z</w:t>
              <w:br/>
              <w:t>tytułu dochodów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 Zapasy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803.03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2 403 CC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 8 Fundusze</w:t>
              <w:br/>
              <w:t>specjalne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6683.55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15132 24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 1 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803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2403CO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Dual ćakiadowy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Świadczeń</w:t>
              <w:br/>
              <w:t>Socjalnych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6 683.55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15132,24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 1 2 Połprpd Jkty i</w:t>
              <w:br/>
              <w:t>produkty 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 8 2 Inno fundusze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 3 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Ul Rezerwy na</w:t>
              <w:br/>
              <w:t>zebów^zanu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1 4 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0IV Rozliczenia</w:t>
              <w:br/>
              <w:t>rrędzyokresewe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II Należ rości</w:t>
              <w:br/>
              <w:t>krótk oferm.nowo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10 916.84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12 722,90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U 1 Należności z tytiAi</w:t>
              <w:br/>
              <w:t>dostaw i usMg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10 916.84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12 722.00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8112 Należności ód</w:t>
              <w:br/>
              <w:t>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3 Należności Z tytułu</w:t>
              <w:br/>
              <w:t>ubezpieczeń i innych</w:t>
              <w:br/>
              <w:t>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4 Pozostałe</w:t>
              <w:br/>
              <w:t>należności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Bti 5 Rozliczona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tytułu 4rod».ów na</w:t>
              <w:br/>
              <w:t>wydatki budżetowe i z</w:t>
              <w:br/>
              <w:t>tytułu dcchodów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Krótkoterminowe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6 683.55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15 132 24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III 1 Środki pieniężne</w:t>
              <w:br/>
              <w:t>w kasie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8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iii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Środki pieniężne</w:t>
              <w:br/>
              <w:t>na rachunkach</w:t>
              <w:br/>
              <w:t>bankowych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6 683.55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15132,24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HI 3 Środki pieniężno</w:t>
              <w:br/>
              <w:t>państwowego fu rd u szu</w:t>
              <w:br/>
              <w:t>celoweoo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4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Bill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Inno Środki</w:t>
              <w:br/>
              <w:t>pemezne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5 Akc-e lub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17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HI G Inno papiery</w:t>
              <w:br/>
              <w:t>•wartoscowe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1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III 7 Inne</w:t>
              <w:br/>
              <w:t>krcb.aermnowe aktywa</w:t>
              <w:br/>
              <w:t>fmansowe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1" w:right="438" w:bottom="1069" w:left="508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42900" distB="165100" distL="114300" distR="5082540" simplePos="0" relativeHeight="125829382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margin">
                  <wp:posOffset>9076690</wp:posOffset>
                </wp:positionV>
                <wp:extent cx="1774190" cy="51181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4190" cy="511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71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Cugier-Biernaczyk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9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.700000000000003pt;margin-top:714.70000000000005pt;width:139.70000000000002pt;height:40.300000000000004pt;z-index:-125829371;mso-wrap-distance-left:9.pt;mso-wrap-distance-top:27.pt;mso-wrap-distance-right:400.19999999999999pt;mso-wrap-distance-bottom:13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7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Cugier-Biernaczyk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9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61315" distB="133985" distL="2607310" distR="2888615" simplePos="0" relativeHeight="125829384" behindDoc="0" locked="0" layoutInCell="1" allowOverlap="1">
                <wp:simplePos x="0" y="0"/>
                <wp:positionH relativeFrom="page">
                  <wp:posOffset>3022600</wp:posOffset>
                </wp:positionH>
                <wp:positionV relativeFrom="margin">
                  <wp:posOffset>9095105</wp:posOffset>
                </wp:positionV>
                <wp:extent cx="1475105" cy="52451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5105" cy="524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8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 03-31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dz&gt;eń)</w:t>
                              <w:br/>
                              <w:t>8FB1156765F5BDAD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38.pt;margin-top:716.14999999999998pt;width:116.15000000000001pt;height:41.300000000000004pt;z-index:-125829369;mso-wrap-distance-left:205.30000000000001pt;mso-wrap-distance-top:28.449999999999999pt;mso-wrap-distance-right:227.45000000000002pt;mso-wrap-distance-bottom:10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8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 03-31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dz&gt;eń)</w:t>
                        <w:br/>
                        <w:t>8FB1156765F5BDAD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67030" distB="635" distL="5161915" distR="114300" simplePos="0" relativeHeight="125829386" behindDoc="0" locked="0" layoutInCell="1" allowOverlap="1">
                <wp:simplePos x="0" y="0"/>
                <wp:positionH relativeFrom="page">
                  <wp:posOffset>5577205</wp:posOffset>
                </wp:positionH>
                <wp:positionV relativeFrom="margin">
                  <wp:posOffset>9100820</wp:posOffset>
                </wp:positionV>
                <wp:extent cx="1694815" cy="65214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4815" cy="652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24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SrwJH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9.15000000000003pt;margin-top:716.60000000000002pt;width:133.44999999999999pt;height:51.350000000000001pt;z-index:-125829367;mso-wrap-distance-left:406.44999999999999pt;mso-wrap-distance-top:28.900000000000002pt;mso-wrap-distance-right:9.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24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SrwJH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026"/>
        <w:gridCol w:w="1718"/>
        <w:gridCol w:w="1709"/>
        <w:gridCol w:w="1997"/>
        <w:gridCol w:w="1718"/>
        <w:gridCol w:w="1738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 IV Rozlczenia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aktywów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3 508 956,97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12 177 804.01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pasywów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3 503 956.97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12 1 77 804.01</w:t>
            </w:r>
          </w:p>
        </w:tc>
      </w:tr>
    </w:tbl>
    <w:p>
      <w:pPr>
        <w:widowControl w:val="0"/>
        <w:spacing w:after="12499" w:line="1" w:lineRule="exact"/>
      </w:pP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1020" w:val="left"/>
        </w:tabs>
        <w:bidi w:val="0"/>
        <w:spacing w:before="0" w:after="0" w:line="240" w:lineRule="auto"/>
        <w:ind w:left="0" w:right="0" w:firstLine="300"/>
        <w:jc w:val="both"/>
      </w:pPr>
      <w:r>
        <mc:AlternateContent>
          <mc:Choice Requires="wps">
            <w:drawing>
              <wp:anchor distT="0" distB="0" distL="114300" distR="2381885" simplePos="0" relativeHeight="125829388" behindDoc="0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25400</wp:posOffset>
                </wp:positionV>
                <wp:extent cx="1475105" cy="530225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5105" cy="530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826" w:val="left"/>
                              </w:tabs>
                              <w:bidi w:val="0"/>
                              <w:spacing w:before="0" w:after="0" w:line="30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  <w:br/>
                              <w:t>8FB1156765F5BDAD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38.30000000000001pt;margin-top:2.pt;width:116.15000000000001pt;height:41.75pt;z-index:-125829365;mso-wrap-distance-left:9.pt;mso-wrap-distance-right:187.55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826" w:val="left"/>
                        </w:tabs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  <w:br/>
                        <w:t>8FB1156765F5BDAD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2065" distB="182880" distL="2668270" distR="114300" simplePos="0" relativeHeight="125829390" behindDoc="0" locked="0" layoutInCell="1" allowOverlap="1">
                <wp:simplePos x="0" y="0"/>
                <wp:positionH relativeFrom="page">
                  <wp:posOffset>5580380</wp:posOffset>
                </wp:positionH>
                <wp:positionV relativeFrom="paragraph">
                  <wp:posOffset>37465</wp:posOffset>
                </wp:positionV>
                <wp:extent cx="1188720" cy="335280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9.40000000000003pt;margin-top:2.9500000000000002pt;width:93.600000000000009pt;height:26.400000000000002pt;z-index:-125829363;mso-wrap-distance-left:210.09999999999999pt;mso-wrap-distance-top:0.95000000000000007pt;mso-wrap-distance-right:9.pt;mso-wrap-distance-bottom:14.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Cugicr-Biemaczyk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{główny księgowy)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211" w:right="438" w:bottom="1069" w:left="50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BcSTia</w:t>
      </w:r>
    </w:p>
    <w:p>
      <w:pPr>
        <w:pStyle w:val="Style10"/>
        <w:keepNext w:val="0"/>
        <w:keepLines w:val="0"/>
        <w:framePr w:w="2208" w:h="250" w:wrap="none" w:hAnchor="page" w:x="56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Wyjaśnienia do bilansu</w:t>
      </w:r>
    </w:p>
    <w:p>
      <w:pPr>
        <w:pStyle w:val="Style10"/>
        <w:keepNext w:val="0"/>
        <w:keepLines w:val="0"/>
        <w:framePr w:w="2784" w:h="806" w:wrap="none" w:hAnchor="page" w:x="812" w:y="14209"/>
        <w:widowControl w:val="0"/>
        <w:pBdr>
          <w:bottom w:val="single" w:sz="4" w:space="0" w:color="auto"/>
        </w:pBdr>
        <w:shd w:val="clear" w:color="auto" w:fill="auto"/>
        <w:tabs>
          <w:tab w:leader="underscore" w:pos="7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Cug&gt;er-Bicrnaczyk</w:t>
      </w:r>
    </w:p>
    <w:p>
      <w:pPr>
        <w:pStyle w:val="Style10"/>
        <w:keepNext w:val="0"/>
        <w:keepLines w:val="0"/>
        <w:framePr w:w="2784" w:h="806" w:wrap="none" w:hAnchor="page" w:x="812" w:y="14209"/>
        <w:widowControl w:val="0"/>
        <w:shd w:val="clear" w:color="auto" w:fill="auto"/>
        <w:bidi w:val="0"/>
        <w:spacing w:before="0" w:after="6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0"/>
        <w:keepNext w:val="0"/>
        <w:keepLines w:val="0"/>
        <w:framePr w:w="2784" w:h="806" w:wrap="none" w:hAnchor="page" w:x="812" w:y="1420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BeSTia</w:t>
      </w:r>
    </w:p>
    <w:p>
      <w:pPr>
        <w:pStyle w:val="Style10"/>
        <w:keepNext w:val="0"/>
        <w:keepLines w:val="0"/>
        <w:framePr w:w="2323" w:h="854" w:wrap="none" w:hAnchor="page" w:x="4729" w:y="14238"/>
        <w:widowControl w:val="0"/>
        <w:pBdr>
          <w:bottom w:val="single" w:sz="4" w:space="0" w:color="auto"/>
        </w:pBdr>
        <w:shd w:val="clear" w:color="auto" w:fill="auto"/>
        <w:tabs>
          <w:tab w:leader="underscore" w:pos="8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2025-03-31</w:t>
      </w:r>
    </w:p>
    <w:p>
      <w:pPr>
        <w:pStyle w:val="Style10"/>
        <w:keepNext w:val="0"/>
        <w:keepLines w:val="0"/>
        <w:framePr w:w="2323" w:h="854" w:wrap="none" w:hAnchor="page" w:x="4729" w:y="14238"/>
        <w:widowControl w:val="0"/>
        <w:shd w:val="clear" w:color="auto" w:fill="auto"/>
        <w:bidi w:val="0"/>
        <w:spacing w:before="0" w:after="0" w:line="317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dz&gt;eń)</w:t>
        <w:br/>
        <w:t>8FB1156765F5BDAD</w:t>
      </w:r>
    </w:p>
    <w:p>
      <w:pPr>
        <w:pStyle w:val="Style10"/>
        <w:keepNext w:val="0"/>
        <w:keepLines w:val="0"/>
        <w:framePr w:w="1872" w:h="557" w:wrap="none" w:hAnchor="page" w:x="8761" w:y="14247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9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</w:pPr>
    </w:p>
    <w:sectPr>
      <w:footerReference w:type="default" r:id="rId8"/>
      <w:footnotePr>
        <w:pos w:val="pageBottom"/>
        <w:numFmt w:val="decimal"/>
        <w:numRestart w:val="continuous"/>
      </w:footnotePr>
      <w:pgSz w:w="11900" w:h="16840"/>
      <w:pgMar w:top="591" w:right="529" w:bottom="1020" w:left="561" w:header="16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2096770</wp:posOffset>
              </wp:positionH>
              <wp:positionV relativeFrom="page">
                <wp:posOffset>9960610</wp:posOffset>
              </wp:positionV>
              <wp:extent cx="3608705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870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Kopia z dokumentu podpisanego elektronicznie wygenerowana dnia 2026 03 3t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5.09999999999999pt;margin-top:784.30000000000007pt;width:284.15000000000003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Kopia z dokumentu podpisanego elektronicznie wygenerowana dnia 2026 03 3t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2090420</wp:posOffset>
              </wp:positionH>
              <wp:positionV relativeFrom="page">
                <wp:posOffset>10078085</wp:posOffset>
              </wp:positionV>
              <wp:extent cx="5144770" cy="29273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292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pl-PL" w:eastAsia="pl-PL" w:bidi="pl-PL"/>
                            </w:rPr>
                            <w:t xml:space="preserve">STXU 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pl-PL" w:eastAsia="pl-PL" w:bidi="pl-PL"/>
                            </w:rPr>
                            <w:t xml:space="preserve"> 4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Kopia z dokumentu pobpisarego eektronczriie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64.59999999999999pt;margin-top:793.55000000000007pt;width:405.10000000000002pt;height:23.0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pl-PL" w:eastAsia="pl-PL" w:bidi="pl-PL"/>
                      </w:rPr>
                      <w:t xml:space="preserve">STXU 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pl-PL" w:eastAsia="pl-PL" w:bidi="pl-PL"/>
                      </w:rPr>
                      <w:t xml:space="preserve"> 4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Kopia z dokumentu pobpisarego eektronczriie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2099310</wp:posOffset>
              </wp:positionH>
              <wp:positionV relativeFrom="page">
                <wp:posOffset>10078085</wp:posOffset>
              </wp:positionV>
              <wp:extent cx="5144770" cy="29273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292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Stena 3x4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Kopia z dokumentu podpisanego elektronicznie w«er&gt;ero*a.na dna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65.30000000000001pt;margin-top:793.55000000000007pt;width:405.10000000000002pt;height:23.0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Stena 3x4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Kopia z dokumentu podpisanego elektronicznie w«er&gt;ero*a.na dna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2081530</wp:posOffset>
              </wp:positionH>
              <wp:positionV relativeFrom="page">
                <wp:posOffset>9982200</wp:posOffset>
              </wp:positionV>
              <wp:extent cx="5139055" cy="28638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39055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pl-PL" w:eastAsia="pl-PL" w:bidi="pl-PL"/>
                            </w:rPr>
                            <w:t>STO&lt;U 4/4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Kop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z dokumentu poipisareęo e ektronczne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63.90000000000001pt;margin-top:786.pt;width:404.65000000000003pt;height:22.55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pl-PL" w:eastAsia="pl-PL" w:bidi="pl-PL"/>
                      </w:rPr>
                      <w:t>STO&lt;U 4/4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Kop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z dokumentu poipisareęo e ektronczne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CharStyle11">
    <w:name w:val="Tekst treści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Inne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3">
    <w:name w:val="Nagłówek #1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 (2)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paragraph" w:customStyle="1" w:styleId="Style10">
    <w:name w:val="Tekst treści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Inne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22">
    <w:name w:val="Nagłówek #1"/>
    <w:basedOn w:val="Normal"/>
    <w:link w:val="CharStyle23"/>
    <w:pPr>
      <w:widowControl w:val="0"/>
      <w:shd w:val="clear" w:color="auto" w:fill="auto"/>
      <w:spacing w:after="140"/>
      <w:ind w:firstLine="3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