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586"/>
        <w:gridCol w:w="2506"/>
        <w:gridCol w:w="3754"/>
        <w:gridCol w:w="1296"/>
        <w:gridCol w:w="528"/>
        <w:gridCol w:w="730"/>
        <w:gridCol w:w="403"/>
        <w:gridCol w:w="835"/>
      </w:tblGrid>
      <w:tr>
        <w:trPr>
          <w:trHeight w:val="124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341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ZtSPCW. SZKOL W SWILRCZYNIE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WnH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4JA</w:t>
              <w:br/>
              <w:t xml:space="preserve">M -113&amp;*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cej,vj,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Zestawienie zmian w funduszu jednostki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 xml:space="preserve">'/O </w:t>
            </w:r>
            <w:r>
              <w:rPr>
                <w:b w:val="0"/>
                <w:bCs w:val="0"/>
                <w:color w:val="BEAFB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l’L-. ■ ...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0ł U5&gt; l£UX»-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199" w:val="left"/>
              </w:tabs>
              <w:bidi w:val="0"/>
              <w:spacing w:before="0" w:after="14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\</w:t>
              <w:tab/>
              <w:t>sporządzono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640"/>
              <w:jc w:val="left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' na dzień 31-12-2025 r.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Burmistrz Gminy Osieczna</w:t>
            </w:r>
          </w:p>
        </w:tc>
      </w:tr>
      <w:tr>
        <w:trPr>
          <w:trHeight w:val="9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‘.'-mer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«entyfMC»ny REGON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301176358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Wystać bez pynj przecudnego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B769B5E72928F4AF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illllllllllllllllMIIIiillllllll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kon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iCC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kon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cc roku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roku poprzedniego</w:t>
            </w:r>
          </w:p>
        </w:tc>
        <w:tc>
          <w:tcPr>
            <w:gridSpan w:val="3"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bieżącego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Fundusz jednostki na początek okresu (BO)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6 051 22941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0 455 720 64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1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Zwiększeń e funduszu (z tyti/u)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W4 702.60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343731923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1 1.1.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r-rarsowyza rek ubog,/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112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Zreakzcwano wydatki budżetowe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2 984 102,W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3 421 153,5-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11 3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Zreatzowanc ptatnoso ze środków europejskich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1 1 4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Srcdki na Inwestycje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10 600 03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1 1 5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Akt-ualzaqa wyceny środków trwałych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003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1 6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Nieodpłatnie otrzymano Środki trwałe i Środki t-wsio w Pudowe oraz wartości</w:t>
              <w:br/>
              <w:t>ndmatenalne i prawne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0 03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15 165*1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1 1 7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Aktywa przejęte od zhkwidcwar.ych luO cołaczcnycn jednostek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003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1 1 3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Aktywa otrzymano w tamach cenl-alrcgo zaopatrzenia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0 03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O.W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1 1 0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odpisy z wyniku finansowego za rok bez&amp;cy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003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O.W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1 1 10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zwękizenta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003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 funduszu jednostki (z tytułu)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2 589 211.37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3 195 960 09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12.1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Strata za rok ubiegły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2 542 142.69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3 141 152 22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12 2.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Zrealizowane dochcdy budżetowe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36 463.66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55 007.67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123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Rcziczeme wyniku finansowego i środkówobrctcwycn za rek utkegry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Dctac.e &lt; ircdkl na Inwestycje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10 630.00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12 5.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Aktualizacja trcdkOw trwałych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126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Wartość sprzedanych i r.codpłatmo przekazanych środków trwałych l śzotfićw</w:t>
              <w:br/>
              <w:t>trwałych w tuoowie oraz wartości r.ematenalnych i prawnych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127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Pasywa przejęto od zlikwidowanych lub poqczcnych jednostek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128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Aktywa przekazane w ramach centralnego zaopatrzenia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zmniejszenia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gridSpan w:val="2"/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Fundusz jednostki na koniec okresu (DZ)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6 455 720.64</w:t>
            </w:r>
          </w:p>
        </w:tc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6 697 079.76</w:t>
            </w:r>
          </w:p>
        </w:tc>
      </w:tr>
    </w:tbl>
    <w:p>
      <w:pPr>
        <w:widowControl w:val="0"/>
        <w:spacing w:line="1" w:lineRule="exact"/>
      </w:pPr>
      <w:r>
        <mc:AlternateContent>
          <mc:Choice Requires="wps">
            <w:drawing>
              <wp:anchor distT="247650" distB="0" distL="114300" distR="4558030" simplePos="0" relativeHeight="125829378" behindDoc="0" locked="0" layoutInCell="1" allowOverlap="1">
                <wp:simplePos x="0" y="0"/>
                <wp:positionH relativeFrom="page">
                  <wp:posOffset>1020445</wp:posOffset>
                </wp:positionH>
                <wp:positionV relativeFrom="margin">
                  <wp:posOffset>8742045</wp:posOffset>
                </wp:positionV>
                <wp:extent cx="1298575" cy="35369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98575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31" w:lineRule="auto"/>
                              <w:ind w:left="360" w:right="0" w:hanging="36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Beata Ci&gt;gier-Biemaczyk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pl-PL" w:eastAsia="pl-PL" w:bidi="pl-PL"/>
                              </w:rPr>
                              <w:t>główny księgowy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0.350000000000009pt;margin-top:688.35000000000002pt;width:102.25pt;height:27.850000000000001pt;z-index:-125829375;mso-wrap-distance-left:9.pt;mso-wrap-distance-top:19.5pt;mso-wrap-distance-right:358.9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31" w:lineRule="auto"/>
                        <w:ind w:left="360" w:right="0" w:hanging="36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u w:val="single"/>
                          <w:shd w:val="clear" w:color="auto" w:fill="auto"/>
                          <w:lang w:val="pl-PL" w:eastAsia="pl-PL" w:bidi="pl-PL"/>
                        </w:rPr>
                        <w:t>Beata Ci&gt;gier-Biemaczyk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pl-PL" w:eastAsia="pl-PL" w:bidi="pl-PL"/>
                        </w:rPr>
                        <w:t>główny księgowy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47650" distB="41910" distL="2559050" distR="2338705" simplePos="0" relativeHeight="125829380" behindDoc="0" locked="0" layoutInCell="1" allowOverlap="1">
                <wp:simplePos x="0" y="0"/>
                <wp:positionH relativeFrom="page">
                  <wp:posOffset>3465195</wp:posOffset>
                </wp:positionH>
                <wp:positionV relativeFrom="margin">
                  <wp:posOffset>8742045</wp:posOffset>
                </wp:positionV>
                <wp:extent cx="1073150" cy="31115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3150" cy="3111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/>
                              <w:keepLines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bookmarkStart w:id="0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  <w:bookmarkEnd w:id="0"/>
                          </w:p>
                          <w:p>
                            <w:pPr>
                              <w:pStyle w:val="Style6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bookmarkStart w:id="2" w:name="bookmark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rok. miesiąc, dzień</w:t>
                            </w:r>
                            <w:bookmarkEnd w:id="2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72.85000000000002pt;margin-top:688.35000000000002pt;width:84.5pt;height:24.5pt;z-index:-125829373;mso-wrap-distance-left:201.5pt;mso-wrap-distance-top:19.5pt;mso-wrap-distance-right:184.15000000000001pt;mso-wrap-distance-bottom:3.30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/>
                        <w:keepLines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  <w:bookmarkEnd w:id="0"/>
                    </w:p>
                    <w:p>
                      <w:pPr>
                        <w:pStyle w:val="Style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rok. miesiąc, dzień</w:t>
                      </w:r>
                      <w:bookmarkEnd w:id="2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41300" distB="24130" distL="4765675" distR="114300" simplePos="0" relativeHeight="125829382" behindDoc="0" locked="0" layoutInCell="1" allowOverlap="1">
                <wp:simplePos x="0" y="0"/>
                <wp:positionH relativeFrom="page">
                  <wp:posOffset>5671820</wp:posOffset>
                </wp:positionH>
                <wp:positionV relativeFrom="margin">
                  <wp:posOffset>8735695</wp:posOffset>
                </wp:positionV>
                <wp:extent cx="1090930" cy="33528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0930" cy="335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bookmarkStart w:id="4" w:name="bookmark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kierownik jednostki</w:t>
                            </w:r>
                            <w:bookmarkEnd w:id="4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46.60000000000002pt;margin-top:687.85000000000002pt;width:85.900000000000006pt;height:26.400000000000002pt;z-index:-125829371;mso-wrap-distance-left:375.25pt;mso-wrap-distance-top:19.pt;mso-wrap-distance-right:9.pt;mso-wrap-distance-bottom:1.9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"/>
                        <w:keepNext/>
                        <w:keepLines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bookmarkStart w:id="4" w:name="bookmark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Adamczak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kierownik jednostki</w:t>
                      </w:r>
                      <w:bookmarkEnd w:id="4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br w:type="page"/>
      </w:r>
    </w:p>
    <w:tbl>
      <w:tblPr>
        <w:tblOverlap w:val="never"/>
        <w:jc w:val="center"/>
        <w:tblLayout w:type="fixed"/>
      </w:tblPr>
      <w:tblGrid>
        <w:gridCol w:w="682"/>
        <w:gridCol w:w="6134"/>
        <w:gridCol w:w="1814"/>
        <w:gridCol w:w="1949"/>
      </w:tblGrid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III.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Wynik finansowy netto za rok bleZacy {♦.-&gt;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-3 Ul 152.22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-3 534 C58.24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II11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netto &lt;♦)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OW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1112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strata netto (■)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-3 141 152 22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•3 534 C53 24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1113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nacwyzhj SrodkOw cór«frAyoh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DCC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IV.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Fundusz (ll*.-in)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3315 56542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IM 021,54</w:t>
            </w:r>
          </w:p>
        </w:tc>
      </w:tr>
      <w:tr>
        <w:trPr>
          <w:trHeight w:val="499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w:type="default" r:id="rId5"/>
          <w:foot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668" w:right="386" w:bottom="1554" w:left="877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7" w:after="8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82" w:right="0" w:bottom="1181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5647055</wp:posOffset>
                </wp:positionH>
                <wp:positionV relativeFrom="paragraph">
                  <wp:posOffset>12700</wp:posOffset>
                </wp:positionV>
                <wp:extent cx="1090930" cy="335280"/>
                <wp:wrapSquare wrapText="bothSides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0930" cy="335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26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kierownik jednostki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44.65000000000003pt;margin-top:1.pt;width:85.900000000000006pt;height:26.400000000000002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26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Adamczak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kierownik jednostki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9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after="0"/>
        <w:ind w:left="360" w:right="0" w:hanging="360"/>
        <w:jc w:val="left"/>
      </w:pPr>
      <w:bookmarkStart w:id="6" w:name="bookmark6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Beata Cugicr-Biemaczyk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główny księgowy</w:t>
      </w:r>
      <w:bookmarkEnd w:id="6"/>
    </w:p>
    <w:p>
      <w:pPr>
        <w:pStyle w:val="Style9"/>
        <w:keepNext/>
        <w:keepLines/>
        <w:widowControl w:val="0"/>
        <w:pBdr>
          <w:top w:val="single" w:sz="4" w:space="0" w:color="auto"/>
        </w:pBdr>
        <w:shd w:val="clear" w:color="auto" w:fill="auto"/>
        <w:tabs>
          <w:tab w:leader="underscore" w:pos="730" w:val="left"/>
        </w:tabs>
        <w:bidi w:val="0"/>
        <w:spacing w:before="0" w:after="0" w:line="338" w:lineRule="auto"/>
        <w:ind w:left="0" w:right="40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82" w:right="4846" w:bottom="1181" w:left="1533" w:header="0" w:footer="3" w:gutter="0"/>
          <w:cols w:num="2" w:space="1430"/>
          <w:noEndnote/>
          <w:rtlGutter w:val="0"/>
          <w:docGrid w:linePitch="360"/>
        </w:sectPr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2026 03-31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rok. miesiąc, dzień</w:t>
      </w:r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625" w:right="8112" w:bottom="924" w:left="995" w:header="197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Wyjaśnienia do sprawozdania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3" w:after="3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25" w:right="0" w:bottom="924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1015365</wp:posOffset>
                </wp:positionH>
                <wp:positionV relativeFrom="paragraph">
                  <wp:posOffset>12700</wp:posOffset>
                </wp:positionV>
                <wp:extent cx="1298575" cy="347345"/>
                <wp:wrapSquare wrapText="bothSides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98575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38" w:lineRule="auto"/>
                              <w:ind w:left="360" w:right="0" w:hanging="3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Bsata Cuęier-Bicrnaczyk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g«ówny księgowy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79.950000000000003pt;margin-top:1.pt;width:102.25pt;height:27.350000000000001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38" w:lineRule="auto"/>
                        <w:ind w:left="360" w:right="0" w:hanging="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Bsata Cuęier-Bicrnaczyk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g«ówny księgowy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2026-03-31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rok miesiąc, dzieA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338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25" w:right="1267" w:bottom="924" w:left="5430" w:header="0" w:footer="3" w:gutter="0"/>
          <w:cols w:num="2" w:space="1747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Dorota Adamczak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kierownik jednostki</w:t>
      </w:r>
    </w:p>
    <w:p>
      <w:pPr>
        <w:widowControl w:val="0"/>
        <w:spacing w:before="89" w:after="8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25" w:right="0" w:bottom="97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624" w:h="221" w:wrap="none" w:vAnchor="text" w:hAnchor="page" w:x="94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pl-PL" w:eastAsia="pl-PL" w:bidi="pl-PL"/>
        </w:rPr>
        <w:t>BoSTia</w:t>
      </w:r>
    </w:p>
    <w:p>
      <w:pPr>
        <w:pStyle w:val="Style28"/>
        <w:keepNext w:val="0"/>
        <w:keepLines w:val="0"/>
        <w:framePr w:w="5722" w:h="192" w:wrap="none" w:vAnchor="text" w:hAnchor="page" w:x="329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B769B5E72928F4AF</w:t>
      </w:r>
    </w:p>
    <w:p>
      <w:pPr>
        <w:widowControl w:val="0"/>
        <w:spacing w:after="220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625" w:right="432" w:bottom="976" w:left="947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617855</wp:posOffset>
              </wp:positionH>
              <wp:positionV relativeFrom="page">
                <wp:posOffset>9933940</wp:posOffset>
              </wp:positionV>
              <wp:extent cx="3773170" cy="9779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77317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94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  <w:tab/>
                            <w:t>B769B5E7292ÓF&lt;1AF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8.649999999999999pt;margin-top:782.20000000000005pt;width:297.10000000000002pt;height:7.7000000000000002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94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BeSTia</w:t>
                      <w:tab/>
                      <w:t>B769B5E7292ÓF&lt;1AF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2105025</wp:posOffset>
              </wp:positionH>
              <wp:positionV relativeFrom="page">
                <wp:posOffset>10079990</wp:posOffset>
              </wp:positionV>
              <wp:extent cx="5144770" cy="23177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4770" cy="2317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S»r»i» .'11</w:t>
                          </w:r>
                        </w:p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Kopia z dokumentu podpisanej elektronicznie wygenerowana dnia 2026 OJ J1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165.75pt;margin-top:793.70000000000005pt;width:405.10000000000002pt;height:18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S»r»i» .'11</w:t>
                    </w:r>
                  </w:p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Kopia z dokumentu podpisanej elektronicznie wygenerowana dnia 2026 OJ J1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617855</wp:posOffset>
              </wp:positionH>
              <wp:positionV relativeFrom="page">
                <wp:posOffset>9836150</wp:posOffset>
              </wp:positionV>
              <wp:extent cx="3791585" cy="13398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791585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97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BcSTia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pl-PL" w:eastAsia="pl-PL" w:bidi="pl-PL"/>
                            </w:rPr>
                            <w:t>B769B5E72928F4AF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8.649999999999999pt;margin-top:774.5pt;width:298.55000000000001pt;height:10.550000000000001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97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BcSTia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pl-PL" w:eastAsia="pl-PL" w:bidi="pl-PL"/>
                      </w:rPr>
                      <w:t>B769B5E72928F4AF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2117725</wp:posOffset>
              </wp:positionH>
              <wp:positionV relativeFrom="page">
                <wp:posOffset>9982200</wp:posOffset>
              </wp:positionV>
              <wp:extent cx="5157470" cy="23177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57470" cy="2317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51rCT-* • </w:t>
                          </w:r>
                          <w:r>
                            <w:rPr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3</w:t>
                          </w:r>
                        </w:p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Kopia z dokumerzu podpsar^.jo okktrcnlcznie wygenerowana dnia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166.75pt;margin-top:786.pt;width:406.10000000000002pt;height:18.2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51rCT-* • </w:t>
                    </w: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3</w:t>
                    </w:r>
                  </w:p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Kopia z dokumerzu podpsar^.jo okktrcnlcznie wygenerowana dnia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2106930</wp:posOffset>
              </wp:positionH>
              <wp:positionV relativeFrom="page">
                <wp:posOffset>10010140</wp:posOffset>
              </wp:positionV>
              <wp:extent cx="5175250" cy="22542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75250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</w:pPr>
                        </w:p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Kop-a z Ockumentu pedpsanego eleMrcnicznio wrtenerewana &lt;3nia 2026 CO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165.90000000000001pt;margin-top:788.20000000000005pt;width:407.5pt;height:17.75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widowControl w:val="0"/>
                    </w:pPr>
                  </w:p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Kop-a z Ockumentu pedpsanego eleMrcnicznio wrtenerewana &lt;3nia 2026 CO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Tekst treści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">
    <w:name w:val="Nagłówek #2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0">
    <w:name w:val="Nagłówek #1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3">
    <w:name w:val="Inne_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2">
    <w:name w:val="Nagłówek lub stopka (2)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9">
    <w:name w:val="Tekst treści (2)_"/>
    <w:basedOn w:val="DefaultParagraphFont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auto"/>
      <w:spacing w:line="32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6">
    <w:name w:val="Nagłówek #2"/>
    <w:basedOn w:val="Normal"/>
    <w:link w:val="CharStyle7"/>
    <w:pPr>
      <w:widowControl w:val="0"/>
      <w:shd w:val="clear" w:color="auto" w:fill="auto"/>
      <w:jc w:val="center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9">
    <w:name w:val="Nagłówek #1"/>
    <w:basedOn w:val="Normal"/>
    <w:link w:val="CharStyle10"/>
    <w:pPr>
      <w:widowControl w:val="0"/>
      <w:shd w:val="clear" w:color="auto" w:fill="auto"/>
      <w:spacing w:line="326" w:lineRule="auto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2">
    <w:name w:val="Inne"/>
    <w:basedOn w:val="Normal"/>
    <w:link w:val="CharStyle1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21">
    <w:name w:val="Nagłówek lub stopka (2)"/>
    <w:basedOn w:val="Normal"/>
    <w:link w:val="CharStyle22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8">
    <w:name w:val="Tekst treści (2)"/>
    <w:basedOn w:val="Normal"/>
    <w:link w:val="CharStyle29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
</file>

<file path=docProps/core.xml><?xml version="1.0" encoding="utf-8"?>
<cp:coreProperties xmlns:cp="http://schemas.openxmlformats.org/package/2006/metadata/core-properties" xmlns:dc="http://purl.org/dc/elements/1.1/">
  <dc:title>Zeskanowane obrazy</dc:title>
  <dc:subject>Zeskanowane obrazy</dc:subject>
  <dc:creator>NAPS2</dc:creator>
  <cp:keywords/>
</cp:coreProperties>
</file>