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III.25.2024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Gminy Osieczna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czerwca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Albertus Extra Bold" w:eastAsia="Albertus Extra Bold" w:hAnsi="Albertus Extra Bold" w:cs="Albertus Extra Bold"/>
          <w:b w:val="0"/>
          <w:caps w:val="0"/>
          <w:strike w:val="0"/>
          <w:color w:val="auto"/>
          <w:sz w:val="22"/>
          <w:u w:val="none"/>
        </w:rPr>
      </w:pPr>
      <w:r>
        <w:rPr>
          <w:rFonts w:ascii="Albertus Extra Bold" w:eastAsia="Albertus Extra Bold" w:hAnsi="Albertus Extra Bold" w:cs="Albertus Extra Bold"/>
          <w:b/>
          <w:caps w:val="0"/>
          <w:sz w:val="22"/>
        </w:rPr>
        <w:t>w sprawie zmiany składu osobowego Komisji Oświaty, Kultury, Sportu i Zdrowia Rady Miejskiej Gminy Osieczna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609 ze zmianami) Rada Miejska Gminy Osieczna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I.8.2024 Rady Miejskiej Gminy Osieczna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maja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powołania  Komisji Oświaty, Kultury, Sportu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Zdrowia Rady Miejskiej Gminy Osieczna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dodaje się punkt 10)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brzmieniu:</w:t>
      </w:r>
    </w:p>
    <w:p w:rsidR="00A77B3E">
      <w:pPr>
        <w:keepNext w:val="0"/>
        <w:keepLines w:val="0"/>
        <w:spacing w:before="120" w:after="120" w:line="240" w:lineRule="auto"/>
        <w:ind w:left="1020" w:right="0" w:hanging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Paula Juskowiak - członek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Gminy Osieczna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Jakub Kolberg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do uchwały nr III.</w:t>
      </w:r>
      <w:r>
        <w:rPr>
          <w:b/>
          <w:szCs w:val="20"/>
        </w:rPr>
        <w:t>25</w:t>
      </w:r>
      <w:r>
        <w:rPr>
          <w:b/>
          <w:szCs w:val="20"/>
        </w:rPr>
        <w:t>.2024 Rady Miejskiej Gminy Osieczna z dnia 27 czerwca 2024 r. w sprawie zmiany składu osobowego Komisji Oświaty, Kultury, Sportu i Zdrowia Rady Miejskiej Gminy Osieczna</w:t>
      </w:r>
    </w:p>
    <w:p>
      <w:pPr>
        <w:keepNext/>
        <w:keepLines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z</w:t>
      </w:r>
      <w:r>
        <w:rPr>
          <w:color w:val="000000"/>
          <w:szCs w:val="20"/>
          <w:u w:color="000000"/>
        </w:rPr>
        <w:t>e zgłoszeniem kandydatury Pani Radnej Pauli Juskowiak na członka Komisji Oświaty, Kultury, Sportu i Zdrowia</w:t>
      </w:r>
      <w:r>
        <w:rPr>
          <w:color w:val="000000"/>
          <w:szCs w:val="20"/>
          <w:u w:color="000000"/>
        </w:rPr>
        <w:t xml:space="preserve"> konieczne stało się podjęcie uchwały w sprawie zmiany składu osobowego </w:t>
      </w:r>
      <w:r>
        <w:rPr>
          <w:color w:val="000000"/>
          <w:szCs w:val="20"/>
          <w:u w:color="000000"/>
        </w:rPr>
        <w:t xml:space="preserve">przedmiotowej </w:t>
      </w:r>
      <w:r>
        <w:rPr>
          <w:color w:val="000000"/>
          <w:szCs w:val="20"/>
          <w:u w:color="000000"/>
        </w:rPr>
        <w:t>Komisji</w:t>
      </w:r>
      <w:r>
        <w:rPr>
          <w:color w:val="000000"/>
          <w:szCs w:val="20"/>
          <w:u w:color="000000"/>
        </w:rPr>
        <w:t>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</w:rPr>
        <w:t> </w:t>
      </w:r>
    </w:p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9"/>
        <w:gridCol w:w="4927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widowControl/>
              <w:suppressLineNumbers w:val="0"/>
              <w:shd w:val="clear" w:color="auto" w:fill="auto"/>
              <w:suppressAutoHyphens w:val="0"/>
              <w:spacing w:before="560" w:beforeAutospacing="0" w:after="560" w:afterAutospacing="0" w:line="240" w:lineRule="auto"/>
              <w:ind w:left="1134" w:right="1134" w:firstLine="0"/>
              <w:contextualSpacing w:val="0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  <w:br/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Jakub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Kolberg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>Id: A762D5D7-3619-4CA3-A945-80F707CE12A6.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 xml:space="preserve">Strona </w: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begin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instrText>PAGE</w:instrTex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separate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end"/>
          </w:r>
        </w:p>
      </w:tc>
    </w:tr>
  </w:tbl>
  <w:p>
    <w:pPr>
      <w:rPr>
        <w:rFonts w:ascii="Albertus Medium" w:eastAsia="Albertus Medium" w:hAnsi="Albertus Medium" w:cs="Albertus Medium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>Id: A762D5D7-3619-4CA3-A945-80F707CE12A6.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 xml:space="preserve">Strona </w: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begin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instrText>PAGE</w:instrTex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separate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end"/>
          </w:r>
        </w:p>
      </w:tc>
    </w:tr>
  </w:tbl>
  <w:p>
    <w:pPr>
      <w:rPr>
        <w:rFonts w:ascii="Albertus Medium" w:eastAsia="Albertus Medium" w:hAnsi="Albertus Medium" w:cs="Albertus Medium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III.25.2024 z dnia 27 czerwca 2024 r.</dc:title>
  <dc:subject>w sprawie zmiany składu osobowego Komisji Oświaty, Kultury, Sportu i^Zdrowia Rady Miejskiej Gminy Osieczna</dc:subject>
  <dc:creator>m.skorupka</dc:creator>
  <cp:lastModifiedBy>m.skorupka</cp:lastModifiedBy>
  <cp:revision>1</cp:revision>
  <dcterms:created xsi:type="dcterms:W3CDTF">2024-06-28T11:13:47Z</dcterms:created>
  <dcterms:modified xsi:type="dcterms:W3CDTF">2024-06-28T11:13:47Z</dcterms:modified>
  <cp:category>Akt prawny</cp:category>
</cp:coreProperties>
</file>