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III.24.2024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czerwca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zmiany składu osobowego Komisji Budżetu, Gospodarki, Rolnictwa i Ochrony Środowiska Rady Miejskiej Gminy Osieczna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 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I.7.2024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składu osobowego Komisji Budżetu, Gospodarki, Rolnictwa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Ochrony Środowiska Rady Miejskiej Gminy Osieczna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6) otrzymuje brzmienie:</w:t>
      </w:r>
    </w:p>
    <w:p w:rsidR="00A77B3E">
      <w:pPr>
        <w:keepNext w:val="0"/>
        <w:keepLines w:val="0"/>
        <w:spacing w:before="120" w:after="120" w:line="240" w:lineRule="auto"/>
        <w:ind w:left="102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Sebastian Łagoda - członek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Jakub Kolberg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III.</w:t>
      </w:r>
      <w:r>
        <w:rPr>
          <w:b/>
          <w:szCs w:val="20"/>
        </w:rPr>
        <w:t>24</w:t>
      </w:r>
      <w:r>
        <w:rPr>
          <w:b/>
          <w:szCs w:val="20"/>
        </w:rPr>
        <w:t>.2024 Rady Miejskiej Gminy Osieczna z dnia 27 czerwca 2024 r. w sprawie zmiany składu osobowego Komisji Budżetu, Gospodarki, Rolnictwa i Ochrony Środowiska Rady Miejskiej Gminy Osieczna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postanowieniami § 14 ust. 2 uchwały nr XXXIX/328/2018 Rady Miejskiej w Osiecznej z dnia 18 października 2018 r. w sprawie uchwalenia Statutu Gminy Osieczna (Dz. U. Woj. Wlkp. z 2018 r. poz. 8594) radny może być członkiem najwyżej dwóch komisji stałych.</w:t>
      </w:r>
    </w:p>
    <w:p>
      <w:pPr>
        <w:keepNext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ze zmianą składu osobowego Komisji Skarg, Wniosków i Petycji Rady Miejskiej Gminy Osieczna konieczne stało się podjęcie uchwały w sprawie zmiany składu osobowego Komisji Budżetu, Gospodarki, Rolnictwa i Ochrony Środowiska.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9"/>
        <w:gridCol w:w="492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Jakub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Kolberg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C7CC4421-B2F1-4907-9DD6-E0C17110659C.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C7CC4421-B2F1-4907-9DD6-E0C17110659C.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III.24.2024 z dnia 27 czerwca 2024 r.</dc:title>
  <dc:subject>w sprawie zmiany składu osobowego Komisji Budżetu, Gospodarki, Rolnictwa i^Ochrony Środowiska Rady Miejskiej Gminy Osieczna</dc:subject>
  <dc:creator>m.skorupka</dc:creator>
  <cp:lastModifiedBy>m.skorupka</cp:lastModifiedBy>
  <cp:revision>1</cp:revision>
  <dcterms:created xsi:type="dcterms:W3CDTF">2024-06-28T11:11:34Z</dcterms:created>
  <dcterms:modified xsi:type="dcterms:W3CDTF">2024-06-28T11:11:34Z</dcterms:modified>
  <cp:category>Akt prawny</cp:category>
</cp:coreProperties>
</file>