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Zgoda na przetwarzanie danych osobowych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Wyrażam zgodę na przetwarzanie moich danych osobowych przez Urząd Gminy Osieczna</w:t>
        <w:br/>
        <w:t>zawartych w dokumentach aplikacyjnych w celu przeprowadzenia procesu rekrutacji na</w:t>
        <w:br/>
        <w:t>stanowisko urzędnicze do spraw planowania przestrzennego.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(data i czytelny podpis)</w:t>
      </w:r>
    </w:p>
    <w:sectPr>
      <w:footnotePr>
        <w:pos w:val="pageBottom"/>
        <w:numFmt w:val="decimal"/>
        <w:numRestart w:val="continuous"/>
      </w:footnotePr>
      <w:pgSz w:w="11900" w:h="16840"/>
      <w:pgMar w:top="2794" w:right="1393" w:bottom="2794" w:left="1383" w:header="2366" w:footer="236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Sławomir Kosmalski</dc:creator>
  <cp:keywords/>
</cp:coreProperties>
</file>