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372" w:right="506" w:bottom="1066" w:left="695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115"/>
        <w:gridCol w:w="499"/>
        <w:gridCol w:w="3259"/>
        <w:gridCol w:w="370"/>
        <w:gridCol w:w="504"/>
        <w:gridCol w:w="960"/>
        <w:gridCol w:w="470"/>
        <w:gridCol w:w="278"/>
        <w:gridCol w:w="274"/>
        <w:gridCol w:w="941"/>
      </w:tblGrid>
      <w:tr>
        <w:trPr>
          <w:trHeight w:val="11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Nazwa i atfres jednostki sprawozdawczej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GMINNY ŻŁOBEK W KĄKOLEWIE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ul. Krzywińska 5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300" w:lineRule="auto"/>
              <w:ind w:left="0" w:right="0" w:firstLine="10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64-113 Kąkolewo</w:t>
              <w:br/>
              <w:t>Numer identyfikacyjny REGON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387254580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Zest;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2722" w:val="left"/>
              </w:tabs>
              <w:bidi w:val="0"/>
              <w:spacing w:before="0" w:after="0" w:line="151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awienie zmian w funduszu jednostki</w:t>
              <w:br/>
            </w:r>
            <w:r>
              <w:rPr>
                <w:rFonts w:ascii="Arial Unicode MS" w:eastAsia="Arial Unicode MS" w:hAnsi="Arial Unicode MS" w:cs="Arial Unicode MS"/>
                <w:color w:val="F294A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।</w:t>
            </w:r>
            <w:r>
              <w:rPr>
                <w:color w:val="F294A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 *-r</w:t>
            </w:r>
            <w:r>
              <w:rPr>
                <w:color w:val="F294A0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pl-PL" w:eastAsia="pl-PL" w:bidi="pl-PL"/>
              </w:rPr>
              <w:t>;</w:t>
            </w:r>
            <w:r>
              <w:rPr>
                <w:color w:val="F294A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-'' , unąo hunny</w:t>
              <w:tab/>
            </w:r>
            <w:r>
              <w:rPr>
                <w:smallCaps/>
                <w:color w:val="F294A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.‘-k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leader="dot" w:pos="110" w:val="left"/>
                <w:tab w:leader="dot" w:pos="312" w:val="left"/>
                <w:tab w:leader="dot" w:pos="374" w:val="left"/>
                <w:tab w:leader="dot" w:pos="624" w:val="left"/>
              </w:tabs>
              <w:bidi w:val="0"/>
              <w:spacing w:before="0" w:after="0" w:line="206" w:lineRule="auto"/>
              <w:ind w:left="0" w:right="0" w:firstLine="0"/>
              <w:jc w:val="left"/>
              <w:rPr>
                <w:sz w:val="40"/>
                <w:szCs w:val="40"/>
              </w:rPr>
            </w:pPr>
            <w:r>
              <w:rPr>
                <w:color w:val="F294A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ab/>
              <w:tab/>
              <w:tab/>
              <w:tab/>
              <w:t>i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1742" w:val="left"/>
              </w:tabs>
              <w:bidi w:val="0"/>
              <w:spacing w:before="0" w:after="8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294A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2J. fe2. 2824</w:t>
              <w:tab/>
            </w:r>
            <w:r>
              <w:rPr>
                <w:rFonts w:ascii="Times New Roman" w:eastAsia="Times New Roman" w:hAnsi="Times New Roman" w:cs="Times New Roman"/>
                <w:color w:val="E2C5CD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&lt;2</w:t>
            </w:r>
            <w:r>
              <w:rPr>
                <w:smallCaps/>
                <w:color w:val="E2C5CD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-i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7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sporządzone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\Ańa dzied| 31 -12-2023 r. </w:t>
            </w:r>
            <w:r>
              <w:rPr>
                <w:b/>
                <w:bCs/>
                <w:color w:val="F294A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,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05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łać bez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66"/>
                <w:szCs w:val="66"/>
              </w:rPr>
            </w:pPr>
            <w:r>
              <w:rPr>
                <w:color w:val="000000"/>
                <w:spacing w:val="0"/>
                <w:w w:val="100"/>
                <w:position w:val="0"/>
                <w:sz w:val="66"/>
                <w:szCs w:val="66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2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pisma przew</w:t>
              <w:br/>
              <w:t>5CA2B6F1</w:t>
              <w:br/>
              <w:t>II II ll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6" w:lineRule="auto"/>
              <w:ind w:left="-2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odnieg</w:t>
              <w:br/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FBDC</w:t>
              <w:br/>
              <w:t>i 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)C3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46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4"/>
                <w:szCs w:val="104"/>
              </w:rPr>
            </w:pPr>
            <w:r>
              <w:rPr>
                <w:color w:val="000000"/>
                <w:spacing w:val="0"/>
                <w:w w:val="100"/>
                <w:position w:val="0"/>
                <w:sz w:val="104"/>
                <w:szCs w:val="104"/>
                <w:shd w:val="clear" w:color="auto" w:fill="auto"/>
                <w:lang w:val="pl-PL" w:eastAsia="pl-PL" w:bidi="pl-PL"/>
              </w:rPr>
              <w:t>■</w:t>
            </w:r>
          </w:p>
        </w:tc>
      </w:tr>
      <w:tr>
        <w:trPr>
          <w:trHeight w:val="547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leader="hyphen" w:pos="3833" w:val="left"/>
                <w:tab w:leader="hyphen" w:pos="3871" w:val="left"/>
                <w:tab w:leader="hyphen" w:pos="4260" w:val="left"/>
                <w:tab w:leader="hyphen" w:pos="4284" w:val="left"/>
                <w:tab w:leader="hyphen" w:pos="4644" w:val="left"/>
                <w:tab w:leader="hyphen" w:pos="5345" w:val="left"/>
                <w:tab w:leader="hyphen" w:pos="5378" w:val="left"/>
                <w:tab w:leader="hyphen" w:pos="6094" w:val="left"/>
                <w:tab w:leader="underscore" w:pos="6794" w:val="left"/>
              </w:tabs>
              <w:bidi w:val="0"/>
              <w:spacing w:before="0" w:after="0" w:line="240" w:lineRule="auto"/>
              <w:ind w:left="3540" w:right="0" w:firstLine="0"/>
              <w:jc w:val="left"/>
            </w:pPr>
            <w:r>
              <w:rPr>
                <w:color w:val="F294A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•</w:t>
              <w:tab/>
              <w:tab/>
              <w:tab/>
              <w:tab/>
              <w:tab/>
              <w:tab/>
              <w:tab/>
              <w:tab/>
              <w:t>1</w:t>
              <w:tab/>
              <w:t>|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4580" w:right="0" w:firstLine="0"/>
              <w:jc w:val="left"/>
            </w:pPr>
            <w:r>
              <w:rPr>
                <w:color w:val="8F8CA8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/ •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23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  <w:tab/>
              <w:t>Fundusz jednostki na początek okresu (BO)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234 590,71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259 842,75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  <w:tab/>
              <w:t>Zwiększenie funduszu (z tytułu)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317 254,23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328 451,23</w:t>
            </w:r>
          </w:p>
        </w:tc>
      </w:tr>
      <w:tr>
        <w:trPr>
          <w:trHeight w:val="46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5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1.1.1.</w:t>
              <w:tab/>
              <w:t>Zysk bilansowy za rok ubiegły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  <w:tab/>
              <w:t>Zrealizowane wydatki budżetowe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317 254,23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328 451,23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  <w:tab/>
              <w:t>Zrealizowane płatności ze środków europejskich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5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  <w:tab/>
              <w:t>Środki na inwestycje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  <w:tab/>
              <w:t>Aktualizacja wyceny środków trwałych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5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।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_</w:t>
              <w:tab/>
              <w:t>Nieodpłatnie otrzymane środki trwałe i środki trwałe w budowie oraz wartości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niematerialne i prawne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  <w:tab/>
              <w:t>Aktywa przejęte od zlikwidowanych lub połączonych jednostek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  <w:tab/>
              <w:t>Aktywa otrzymane w ramach centralnego zaopatrzenia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5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  <w:tab/>
              <w:t>Pozostałe odpisy z wyniku finansowego za rok bieżący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 Inne zwiększenia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  <w:tab/>
              <w:t>Zmniejszenia funduszu jednostki (z tytułu)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292 002,19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440 840,62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5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  <w:tab/>
              <w:t>Strata za rok ubiegły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251 644,05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274 601,98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  <w:tab/>
              <w:t>Zrealizowane dochody budżetowe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40 358,14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166 238,64</w:t>
            </w:r>
          </w:p>
        </w:tc>
      </w:tr>
      <w:tr>
        <w:trPr>
          <w:trHeight w:val="46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5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  <w:tab/>
              <w:t>Rozliczenie wyniku finansowego i środków obrotowych za rok ubiegły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5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  <w:tab/>
              <w:t>Dotacje i środki na inwestycje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I.2.5.</w:t>
              <w:tab/>
              <w:t>Aktualizacja środków trwałych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!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2 6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  <w:t>Wartość sprzedanych i nieodpłatnie przekazanych środków trwałych i środków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trwałych w budowie oraz wartości niematerialnych i prawnych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6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I.2.7.</w:t>
              <w:tab/>
              <w:t>Pasywa przejęte od zlikwidowanych lub połączonych jednostek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I.2.8.</w:t>
              <w:tab/>
              <w:t>Aktywa przekazane w ramach centralnego zaopatrzenia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5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1.2.9.</w:t>
              <w:tab/>
              <w:t>Inne zmniejszenia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5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6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  <w:tab/>
              <w:t>Fundusz jednostki na koniec okresu (BZ)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259 842,75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147 453,36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228600" distB="17780" distL="114300" distR="4518660" simplePos="0" relativeHeight="125829378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margin">
                  <wp:posOffset>9148445</wp:posOffset>
                </wp:positionV>
                <wp:extent cx="1420495" cy="34163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049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460" w:right="0" w:hanging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8.350000000000009pt;margin-top:720.35000000000002pt;width:111.85000000000001pt;height:26.900000000000002pt;z-index:-125829375;mso-wrap-distance-left:9.pt;mso-wrap-distance-top:18.pt;mso-wrap-distance-right:355.80000000000001pt;mso-wrap-distance-bottom:1.4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460" w:right="0" w:hanging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7490" distB="33655" distL="2622550" distR="2352040" simplePos="0" relativeHeight="125829380" behindDoc="0" locked="0" layoutInCell="1" allowOverlap="1">
                <wp:simplePos x="0" y="0"/>
                <wp:positionH relativeFrom="page">
                  <wp:posOffset>3376295</wp:posOffset>
                </wp:positionH>
                <wp:positionV relativeFrom="margin">
                  <wp:posOffset>9157335</wp:posOffset>
                </wp:positionV>
                <wp:extent cx="1078865" cy="31686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  <w:bookmarkEnd w:id="0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5.85000000000002pt;margin-top:721.05000000000007pt;width:84.950000000000003pt;height:24.949999999999999pt;z-index:-125829373;mso-wrap-distance-left:206.5pt;mso-wrap-distance-top:18.699999999999999pt;mso-wrap-distance-right:185.20000000000002pt;mso-wrap-distance-bottom:2.6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  <w:bookmarkEnd w:id="0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7015" distB="0" distL="4832350" distR="114935" simplePos="0" relativeHeight="125829382" behindDoc="0" locked="0" layoutInCell="1" allowOverlap="1">
                <wp:simplePos x="0" y="0"/>
                <wp:positionH relativeFrom="page">
                  <wp:posOffset>5586095</wp:posOffset>
                </wp:positionH>
                <wp:positionV relativeFrom="margin">
                  <wp:posOffset>9166860</wp:posOffset>
                </wp:positionV>
                <wp:extent cx="1106170" cy="34163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617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center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9.85000000000002pt;margin-top:721.80000000000007pt;width:87.100000000000009pt;height:26.900000000000002pt;z-index:-125829371;mso-wrap-distance-left:380.5pt;mso-wrap-distance-top:19.449999999999999pt;mso-wrap-distance-right:9.05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center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7048500" distB="20955" distL="114300" distR="4515485" simplePos="0" relativeHeight="125829384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margin">
                  <wp:posOffset>9154795</wp:posOffset>
                </wp:positionV>
                <wp:extent cx="1417320" cy="34163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732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460" w:right="0" w:hanging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8.350000000000009pt;margin-top:720.85000000000002pt;width:111.60000000000001pt;height:26.900000000000002pt;z-index:-125829369;mso-wrap-distance-left:9.pt;mso-wrap-distance-top:555.pt;mso-wrap-distance-right:355.55000000000001pt;mso-wrap-distance-bottom:1.6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460" w:right="0" w:hanging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054850" distB="39370" distL="2622550" distR="2345690" simplePos="0" relativeHeight="125829386" behindDoc="0" locked="0" layoutInCell="1" allowOverlap="1">
                <wp:simplePos x="0" y="0"/>
                <wp:positionH relativeFrom="page">
                  <wp:posOffset>3376295</wp:posOffset>
                </wp:positionH>
                <wp:positionV relativeFrom="margin">
                  <wp:posOffset>9161145</wp:posOffset>
                </wp:positionV>
                <wp:extent cx="1078865" cy="31686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bookmarkStart w:id="6" w:name="bookmark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  <w:bookmarkEnd w:id="6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8" w:name="bookmark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8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65.85000000000002pt;margin-top:721.35000000000002pt;width:84.950000000000003pt;height:24.949999999999999pt;z-index:-125829367;mso-wrap-distance-left:206.5pt;mso-wrap-distance-top:555.5pt;mso-wrap-distance-right:184.70000000000002pt;mso-wrap-distance-bottom:3.1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  <w:bookmarkEnd w:id="6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063740" distB="0" distL="4832350" distR="114300" simplePos="0" relativeHeight="125829388" behindDoc="0" locked="0" layoutInCell="1" allowOverlap="1">
                <wp:simplePos x="0" y="0"/>
                <wp:positionH relativeFrom="page">
                  <wp:posOffset>5586095</wp:posOffset>
                </wp:positionH>
                <wp:positionV relativeFrom="margin">
                  <wp:posOffset>9170035</wp:posOffset>
                </wp:positionV>
                <wp:extent cx="1100455" cy="34734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045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7" w:lineRule="auto"/>
                              <w:ind w:left="0" w:right="0" w:firstLine="0"/>
                              <w:jc w:val="center"/>
                            </w:pPr>
                            <w:bookmarkStart w:id="10" w:name="bookmark1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1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39.85000000000002pt;margin-top:722.05000000000007pt;width:86.650000000000006pt;height:27.350000000000001pt;z-index:-125829365;mso-wrap-distance-left:380.5pt;mso-wrap-distance-top:556.20000000000005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center"/>
                      </w:pPr>
                      <w:bookmarkStart w:id="10" w:name="bookmark1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1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701"/>
        <w:gridCol w:w="6173"/>
        <w:gridCol w:w="1819"/>
        <w:gridCol w:w="1949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-274 601,98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-167 320,69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-274 601,98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-167 320,69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(ll+,-IH)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-14 759,23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-19 867,33</w:t>
            </w:r>
          </w:p>
        </w:tc>
      </w:tr>
      <w:tr>
        <w:trPr>
          <w:trHeight w:val="4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72" w:right="506" w:bottom="1066" w:left="695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370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pl-PL" w:eastAsia="pl-PL" w:bidi="pl-PL"/>
        </w:rPr>
        <w:t>Wyjaśnienia do sprawozdania</w:t>
      </w:r>
    </w:p>
    <w:tbl>
      <w:tblPr>
        <w:tblOverlap w:val="never"/>
        <w:jc w:val="center"/>
        <w:tblLayout w:type="fixed"/>
      </w:tblPr>
      <w:tblGrid>
        <w:gridCol w:w="3874"/>
        <w:gridCol w:w="6826"/>
      </w:tblGrid>
      <w:tr>
        <w:trPr>
          <w:trHeight w:val="7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leader="underscore" w:pos="638" w:val="left"/>
                <w:tab w:leader="underscore" w:pos="3451" w:val="left"/>
              </w:tabs>
              <w:bidi w:val="0"/>
              <w:spacing w:before="0" w:after="0" w:line="295" w:lineRule="auto"/>
              <w:ind w:left="1160" w:right="0" w:hanging="11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Maria Magdalena Michalak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  <w:br/>
              <w:t>główny księgowy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leader="underscore" w:pos="1126" w:val="left"/>
                <w:tab w:leader="underscore" w:pos="2869" w:val="left"/>
                <w:tab w:pos="4194" w:val="left"/>
                <w:tab w:leader="underscore" w:pos="4366" w:val="left"/>
                <w:tab w:leader="underscore" w:pos="6771" w:val="left"/>
              </w:tabs>
              <w:bidi w:val="0"/>
              <w:spacing w:before="0" w:after="0" w:line="300" w:lineRule="auto"/>
              <w:ind w:left="780" w:right="0" w:hanging="4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2024-03-29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  <w:t xml:space="preserve"> </w:t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Dorota Adamczak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  <w:br/>
              <w:t>rok, miesiąc, dzień</w:t>
              <w:tab/>
              <w:t>kierownik jednostki</w:t>
            </w:r>
          </w:p>
        </w:tc>
      </w:tr>
      <w:tr>
        <w:trPr>
          <w:trHeight w:val="49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BeSTia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5CA2B6F1FBDCC346</w:t>
            </w:r>
          </w:p>
        </w:tc>
      </w:tr>
    </w:tbl>
    <w:sectPr>
      <w:footerReference w:type="default" r:id="rId6"/>
      <w:footnotePr>
        <w:pos w:val="pageBottom"/>
        <w:numFmt w:val="decimal"/>
        <w:numRestart w:val="continuous"/>
      </w:footnotePr>
      <w:pgSz w:w="11900" w:h="16840"/>
      <w:pgMar w:top="372" w:right="506" w:bottom="1066" w:left="69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10079990</wp:posOffset>
              </wp:positionV>
              <wp:extent cx="3843655" cy="1003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365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5CA2B6F1FBDCC346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pt;margin-top:793.70000000000005pt;width:302.65000000000003pt;height:7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5CA2B6F1FBDCC346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2041525</wp:posOffset>
              </wp:positionH>
              <wp:positionV relativeFrom="page">
                <wp:posOffset>10238740</wp:posOffset>
              </wp:positionV>
              <wp:extent cx="5157470" cy="2222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57470" cy="2222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0.75pt;margin-top:806.20000000000005pt;width:406.10000000000002pt;height:17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2050415</wp:posOffset>
              </wp:positionH>
              <wp:positionV relativeFrom="page">
                <wp:posOffset>9928860</wp:posOffset>
              </wp:positionV>
              <wp:extent cx="5151120" cy="22225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51120" cy="2222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161.45000000000002pt;margin-top:781.80000000000007pt;width:405.60000000000002pt;height:17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ekst treści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CharStyle12">
    <w:name w:val="Nagłówek #1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5">
    <w:name w:val="Inne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ekst treści"/>
    <w:basedOn w:val="Normal"/>
    <w:link w:val="CharStyle9"/>
    <w:pPr>
      <w:widowControl w:val="0"/>
      <w:shd w:val="clear" w:color="auto" w:fill="auto"/>
      <w:spacing w:line="30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auto"/>
      <w:spacing w:line="269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4">
    <w:name w:val="Inne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SSkan24040411403</dc:title>
  <dc:subject/>
  <dc:creator>Bogna Kaźmierczak</dc:creator>
  <cp:keywords/>
</cp:coreProperties>
</file>