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O STANIE MIENIA</w:t>
        <w:br/>
        <w:t>JEDNOSTKI SAMORZĄDU TERYTORIALNEGO</w:t>
        <w:br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wg stanu na dzień 31 grudnia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1040" w:right="2937" w:bottom="1238" w:left="1567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</w:t>
      </w:r>
    </w:p>
    <w:p>
      <w:pPr>
        <w:pStyle w:val="Style6"/>
        <w:keepNext w:val="0"/>
        <w:keepLines w:val="0"/>
        <w:framePr w:w="2112" w:h="302" w:wrap="none" w:vAnchor="text" w:hAnchor="page" w:x="5312" w:y="36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wstępna</w:t>
      </w:r>
    </w:p>
    <w:p>
      <w:pPr>
        <w:widowControl w:val="0"/>
        <w:spacing w:line="360" w:lineRule="exact"/>
      </w:pPr>
      <w:r>
        <w:drawing>
          <wp:anchor distT="0" distB="377825" distL="0" distR="0" simplePos="0" relativeHeight="62914692" behindDoc="1" locked="0" layoutInCell="1" allowOverlap="1">
            <wp:simplePos x="0" y="0"/>
            <wp:positionH relativeFrom="page">
              <wp:posOffset>3067685</wp:posOffset>
            </wp:positionH>
            <wp:positionV relativeFrom="paragraph">
              <wp:posOffset>12700</wp:posOffset>
            </wp:positionV>
            <wp:extent cx="1969135" cy="212153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69135" cy="21215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40" w:right="536" w:bottom="1238" w:left="116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34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12700</wp:posOffset>
                </wp:positionV>
                <wp:extent cx="377825" cy="52451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7825" cy="524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9330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128,5</w:t>
                              <w:br/>
                              <w:t>18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56.5pt;margin-top:1.pt;width:29.75pt;height:41.30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9330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128,5</w:t>
                        <w:br/>
                        <w:t>18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 ludności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Powierzchnia gminy w km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2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 miejscowości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Dobramyśl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Drzeczkowo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Frankowo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Grodzisko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Jeziorki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Kąkolewo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Kąty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Kleszczewo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Łoniewo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Miąskowo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Popowo Wonieskie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Swierczyna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Trzebania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Witosław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Wojnowice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Wolkowo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Ziemnice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miasto Osieczna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  <w:tab w:pos="1466" w:val="left"/>
          <w:tab w:pos="6297" w:val="right"/>
        </w:tabs>
        <w:bidi w:val="0"/>
        <w:spacing w:before="0" w:after="0" w:line="233" w:lineRule="auto"/>
        <w:ind w:left="0" w:right="0" w:firstLine="340"/>
        <w:jc w:val="both"/>
        <w:rPr>
          <w:sz w:val="24"/>
          <w:szCs w:val="24"/>
        </w:rPr>
      </w:pPr>
      <w:r>
        <w:fldChar w:fldCharType="begin"/>
        <w:instrText xml:space="preserve"> TOC \o "1-5" \h \z </w:instrText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</w:t>
        <w:tab/>
        <w:t>gospodarstw rolnych</w:t>
        <w:tab/>
        <w:t>1274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8" w:val="left"/>
          <w:tab w:pos="1462" w:val="left"/>
          <w:tab w:pos="6297" w:val="righ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</w:t>
        <w:tab/>
        <w:t>szkół</w:t>
        <w:tab/>
        <w:t>3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8" w:val="left"/>
          <w:tab w:pos="6297" w:val="righ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 uczniów w szkołach</w:t>
        <w:tab/>
        <w:t>1012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297" w:val="righ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Zespół Szkół w Kąkolewie</w:t>
        <w:tab/>
        <w:t>322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297" w:val="righ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Zespół Szkół w Osiecznej</w:t>
        <w:tab/>
        <w:t>265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297" w:val="righ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Zespół Szkół w Świerczynie</w:t>
        <w:tab/>
        <w:t>102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8" w:val="left"/>
          <w:tab w:pos="1462" w:val="left"/>
          <w:tab w:pos="6297" w:val="right"/>
        </w:tabs>
        <w:bidi w:val="0"/>
        <w:spacing w:before="0" w:after="0" w:line="233" w:lineRule="auto"/>
        <w:ind w:left="0" w:right="0" w:firstLine="34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</w:t>
        <w:tab/>
        <w:t>przedszkoli</w:t>
        <w:tab/>
        <w:t>4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8" w:val="left"/>
          <w:tab w:pos="1462" w:val="left"/>
          <w:tab w:pos="6297" w:val="righ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</w:t>
        <w:tab/>
        <w:t>dzieci w przedszkolach</w:t>
        <w:tab/>
        <w:t>346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297" w:val="righ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Drzeczkowo</w:t>
        <w:tab/>
        <w:t>23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297" w:val="righ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Kąkolewo</w:t>
        <w:tab/>
        <w:t>138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297" w:val="righ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Swierczyna</w:t>
        <w:tab/>
        <w:t>50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297" w:val="righ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</w:t>
        <w:tab/>
        <w:t>135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  <w:tab w:pos="748" w:val="left"/>
          <w:tab w:pos="6297" w:val="right"/>
        </w:tabs>
        <w:bidi w:val="0"/>
        <w:spacing w:before="0" w:after="0" w:line="228" w:lineRule="auto"/>
        <w:ind w:left="0" w:right="0" w:firstLine="34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 żłobków</w:t>
        <w:tab/>
        <w:t>2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3" w:val="left"/>
          <w:tab w:pos="6297" w:val="righ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 dzieci w żłobkach</w:t>
        <w:tab/>
        <w:t>25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297" w:val="right"/>
        </w:tabs>
        <w:bidi w:val="0"/>
        <w:spacing w:before="0" w:after="0" w:line="240" w:lineRule="auto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Gminny Żłobek w Kąkolewie</w:t>
        <w:tab/>
        <w:t>15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297" w:val="right"/>
        </w:tabs>
        <w:bidi w:val="0"/>
        <w:spacing w:before="0" w:after="0" w:line="240" w:lineRule="auto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Gminny Żłobek w Osiecznej</w:t>
        <w:tab/>
        <w:t>10</w:t>
      </w:r>
      <w:r>
        <w:br w:type="page"/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22" w:val="left"/>
        </w:tabs>
        <w:bidi w:val="0"/>
        <w:spacing w:before="0" w:after="520" w:line="240" w:lineRule="auto"/>
        <w:ind w:left="0" w:right="0" w:firstLine="2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 dotyczące przysługujących jednostce samorządu terytorialnego praw własności</w:t>
      </w:r>
    </w:p>
    <w:tbl>
      <w:tblPr>
        <w:tblOverlap w:val="never"/>
        <w:jc w:val="center"/>
        <w:tblLayout w:type="fixed"/>
      </w:tblPr>
      <w:tblGrid>
        <w:gridCol w:w="5160"/>
        <w:gridCol w:w="5035"/>
      </w:tblGrid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Rodzaj środków trwałych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Wartość w zł</w:t>
            </w:r>
          </w:p>
        </w:tc>
      </w:tr>
      <w:tr>
        <w:trPr>
          <w:trHeight w:val="58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154 140 613,49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172 869,22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5 754 951,57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Budynki, lokale i 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144 438 265,81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912 731,73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332 633,78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Urządzenia techniczne i maszyny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2 529161,38</w:t>
            </w:r>
          </w:p>
        </w:tc>
      </w:tr>
      <w:tr>
        <w:trPr>
          <w:trHeight w:val="979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Mienie Gminy Osieczna w podziale, w tym na jednostki organizacyjne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Urząd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137 514 337,38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Zespół Szkół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Kąkołewie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6 939 763,39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Zespół Szkół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4 074 446,18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Zespół Szkół w Swierczynie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4 974 698,18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Schronisko Młodzieżowe „ Morena ”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595 694,32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Miejsko - Gminny Ośrodek Pomocy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11 740,94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Centrum U słup Wspólnych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28 038,90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Gminny Żłobek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Kąkołewie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947,10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Gminny Żłobek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947,10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154 140 613,49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406"/>
        <w:gridCol w:w="2966"/>
        <w:gridCol w:w="2813"/>
      </w:tblGrid>
      <w:tr>
        <w:trPr>
          <w:trHeight w:val="104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Zasób mieszkaniowy wg stanu na dzień 31.12.2023 r.</w:t>
            </w:r>
          </w:p>
        </w:tc>
      </w:tr>
      <w:tr>
        <w:trPr>
          <w:trHeight w:val="40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TREŚĆ</w:t>
            </w:r>
          </w:p>
        </w:tc>
      </w:tr>
      <w:tr>
        <w:trPr>
          <w:trHeight w:val="41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Wszystkie budynki komunalno-mieszkalne,</w:t>
              <w:br/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LICZBA</w:t>
            </w:r>
          </w:p>
        </w:tc>
      </w:tr>
      <w:tr>
        <w:trPr>
          <w:trHeight w:val="811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60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1) budynki komunalne: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Kościuszki 3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Kościuszki 20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Leszczyńska 1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62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Leszczyńska 19A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5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2) budynki wspólnot mieszkaniowych: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Kościuszki 43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Gostyńska 4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5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Witosław 6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hanging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3) budynki stanowiące współwłasność Gminy</w:t>
              <w:br/>
              <w:t>Osieczna: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Zamkowa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4) budynki użyteczności publicznej: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Kleszczewo - świetlica wiejska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56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Razem mieszkania komunalne w budynkach, w tym: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33</w:t>
            </w:r>
          </w:p>
        </w:tc>
      </w:tr>
      <w:tr>
        <w:trPr>
          <w:trHeight w:val="81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I) w budynkach komunalnych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26</w:t>
            </w:r>
          </w:p>
        </w:tc>
      </w:tr>
      <w:tr>
        <w:trPr>
          <w:trHeight w:val="60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2) w wspólnotach mieszkaniowych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</w:t>
            </w:r>
          </w:p>
        </w:tc>
      </w:tr>
      <w:tr>
        <w:trPr>
          <w:trHeight w:val="61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3) w budynkach stanowiących współwłasność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</w:t>
            </w:r>
          </w:p>
        </w:tc>
      </w:tr>
      <w:tr>
        <w:trPr>
          <w:trHeight w:val="70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4)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budynkach użyteczności publicznej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84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POWIERZCHNIA</w:t>
              <w:br/>
              <w:t>w m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pl-PL" w:eastAsia="pl-PL" w:bidi="pl-PL"/>
              </w:rPr>
              <w:t>2</w:t>
            </w:r>
          </w:p>
        </w:tc>
      </w:tr>
      <w:tr>
        <w:trPr>
          <w:trHeight w:val="51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Powierzchnia lokali mieszkalnych,</w:t>
              <w:br/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1 190,32</w:t>
            </w: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lokale komunalne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395,91</w:t>
            </w: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1)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lokale socjalne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555,57</w:t>
            </w: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2) lokale komunalne we wspólnotach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83,57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3) lokale w budynkach stanowiących współwłasność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128,90</w:t>
            </w:r>
          </w:p>
        </w:tc>
      </w:tr>
      <w:tr>
        <w:trPr>
          <w:trHeight w:val="41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4) lokale w budynkach użyteczności publicznej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26,37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7373"/>
        <w:gridCol w:w="2822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POWIERZCHNIA</w:t>
              <w:br/>
              <w:t>w m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pl-PL" w:eastAsia="pl-PL" w:bidi="pl-PL"/>
              </w:rPr>
              <w:t>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Powierzchnia lokali użytkowych</w:t>
              <w:br/>
              <w:t>w tym: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440,99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1) sklepy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110,94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2) niepubliczne zakłady opieki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101,61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3) budynek na Letnisku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153,40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4) punkt bankomatowy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5) domek młynarza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71,04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Zasób mieszkaniowy w 2023 r. w porównaniu do 2022 r. nie uległ zmniejszeniu.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05" w:val="left"/>
        </w:tabs>
        <w:bidi w:val="0"/>
        <w:spacing w:before="0" w:after="0" w:line="240" w:lineRule="auto"/>
        <w:ind w:left="0" w:right="0" w:firstLine="2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 dotyczące: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95" w:val="left"/>
        </w:tabs>
        <w:bidi w:val="0"/>
        <w:spacing w:before="0" w:after="0" w:line="240" w:lineRule="auto"/>
        <w:ind w:left="380" w:right="0" w:hanging="1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innych niż własność praw majątkowych, w tym w szczególności o ograniczonych prawach</w:t>
        <w:br/>
        <w:t>rzeczowych, użytkowaniu wieczystym, wierzytelnościach, udziałach w spółkach, akcjach,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55" w:val="left"/>
        </w:tabs>
        <w:bidi w:val="0"/>
        <w:spacing w:before="0" w:line="240" w:lineRule="auto"/>
        <w:ind w:left="0" w:right="0" w:firstLine="2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posiadania,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05" w:val="left"/>
        </w:tabs>
        <w:bidi w:val="0"/>
        <w:spacing w:before="0" w:line="240" w:lineRule="auto"/>
        <w:ind w:left="6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należy do spółki Miejski Zakład Oczyszczania Spółka z o.o. z siedzibą</w:t>
        <w:br/>
        <w:t>w Lesznie wpisanej do Krajowego Rejestru Sądowego pod nr KRS 0000012980 i posiada w tej</w:t>
        <w:br/>
        <w:t>spółce 5 160 udziałów o wartości wynoszącej na dzień 31 grudnia 2023 r. 4 257 000,00 zł.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10" w:val="left"/>
        </w:tabs>
        <w:bidi w:val="0"/>
        <w:spacing w:before="0" w:line="233" w:lineRule="auto"/>
        <w:ind w:left="6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na dzień 31 grudnia 2023 r. posiada zabezpieczenie w formie hipotek na kwotę</w:t>
        <w:br/>
        <w:t>421 234,80 zł.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15" w:val="left"/>
        </w:tabs>
        <w:bidi w:val="0"/>
        <w:spacing w:before="0" w:line="240" w:lineRule="auto"/>
        <w:ind w:left="6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posiada udział wynoszący łącznie 2267/4298 części w prawie użytkowania</w:t>
        <w:br/>
        <w:t>wieczystego niezabudowanej działki gruntu nr 1445 o obszarze 0,4298 ha, położonej</w:t>
        <w:br/>
        <w:t>w Osiecznej, stanowiącej własność Skarbu Państwa oraz prawo użytkowania wieczystego działki</w:t>
        <w:br/>
        <w:t>nr 614/1 o powierzchni 0,1784 ha położonej w Kąkolewie stanowiącej własność Skarbu Państwa.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15" w:val="left"/>
        </w:tabs>
        <w:bidi w:val="0"/>
        <w:spacing w:before="0" w:line="240" w:lineRule="auto"/>
        <w:ind w:left="6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2023 r. Gmina Osieczna posiada zadłużenie w kwocie 1 914 264,26 zł,</w:t>
        <w:br/>
        <w:t>z tytułu pożyczek z Wojewódzkiego Funduszu Ochrony Środowiska i Gospodarki Wodnej</w:t>
        <w:br/>
        <w:t>w Poznaniu.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10" w:val="left"/>
        </w:tabs>
        <w:bidi w:val="0"/>
        <w:spacing w:before="0" w:line="240" w:lineRule="auto"/>
        <w:ind w:left="6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posiada 3 000 udziałów w Gminnym Zakładzie Komunalnym Sp. z o.o.</w:t>
        <w:br/>
        <w:t>o wartości wynoszącej na dzień 31.12.2023 r. 3 000 000,00 zł.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05" w:val="left"/>
        </w:tabs>
        <w:bidi w:val="0"/>
        <w:spacing w:before="0" w:line="240" w:lineRule="auto"/>
        <w:ind w:left="620" w:right="0" w:hanging="3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 o zmianach w stanie mienia komunalnego jakie zaistniały od dnia złożenia</w:t>
        <w:br/>
        <w:t>poprzedniej informacji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20" w:right="0" w:firstLine="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01.01.2023 obszar nieruchomości stanowiących własność Gminy Osieczna wynosił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438,1373 ha,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a wartość nieruchomości wynosiła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5 583 650,33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20" w:right="0" w:firstLine="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okresie od 01.01.2023 do 31.12.2023 r. w wyniku zaistniałych zmian obszar nieruchomości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wynosi 440,2408 ha, 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wartość nieruchomości wynosi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5 603 534,88 zł.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zaistniałe zmiany wpływ miały następujące zdarzenia:</w:t>
      </w:r>
    </w:p>
    <w:tbl>
      <w:tblPr>
        <w:tblOverlap w:val="never"/>
        <w:jc w:val="center"/>
        <w:tblLayout w:type="fixed"/>
      </w:tblPr>
      <w:tblGrid>
        <w:gridCol w:w="552"/>
        <w:gridCol w:w="1618"/>
        <w:gridCol w:w="1565"/>
        <w:gridCol w:w="1272"/>
        <w:gridCol w:w="941"/>
        <w:gridCol w:w="1267"/>
        <w:gridCol w:w="1258"/>
        <w:gridCol w:w="1440"/>
      </w:tblGrid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Forma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Forma</w:t>
              <w:br/>
              <w:t>sprzedaży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Obręb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Nr działki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Pow.</w:t>
              <w:br/>
              <w:t>działki</w:t>
              <w:br/>
              <w:t>w m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zakupu</w:t>
              <w:br/>
              <w:t>/przybytek/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Sprzedaży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księgowa</w:t>
              <w:br/>
              <w:t>/ubvtek/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</w:t>
              <w:br/>
              <w:t>70/4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</w:t>
              <w:br/>
              <w:t>614/1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Decyzja</w:t>
              <w:br/>
              <w:t>admin istracyjna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Wojnowice</w:t>
              <w:br/>
              <w:t>195/1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Wojnowice</w:t>
              <w:br/>
              <w:t>288/11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Wojnowice</w:t>
              <w:br/>
              <w:t>288/27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Wojnowice</w:t>
              <w:br/>
              <w:t>288/24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Wojnowice</w:t>
              <w:br/>
              <w:t>288/34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Wojnowice</w:t>
              <w:br/>
              <w:t>288/35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</w:t>
              <w:br/>
              <w:t>452/45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1 178,65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</w:t>
              <w:br/>
              <w:t>452/46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1 178,65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</w:t>
              <w:br/>
              <w:t>441/2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17 196,33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</w:t>
              <w:br/>
              <w:t>443/11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17196,33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</w:t>
              <w:br/>
              <w:t>442/5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17 196,34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</w:t>
              <w:br/>
              <w:t>811/9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9 786,48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Drzeczkowo</w:t>
              <w:br/>
              <w:t>134/17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1 390,72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Grodzisko</w:t>
              <w:br/>
              <w:t>379/2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41 775,00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</w:t>
              <w:br/>
              <w:t>376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16100,00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Decyzja</w:t>
              <w:br/>
              <w:t>administracyjna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Łoniewo</w:t>
              <w:br/>
              <w:t>119/2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2 255,00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Decyzja</w:t>
              <w:br/>
              <w:t>administracyjna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</w:t>
              <w:br/>
              <w:t>44/3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415,00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Decyzja</w:t>
              <w:br/>
              <w:t>administracyjna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</w:t>
              <w:br/>
              <w:t>87/11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209,00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Decyzja</w:t>
              <w:br/>
              <w:t>administracyjna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</w:t>
              <w:br/>
              <w:t>871/1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223,00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Decyzja</w:t>
              <w:br/>
              <w:t>administracyjna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</w:t>
              <w:br/>
              <w:t>87/13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Decyzja</w:t>
              <w:br/>
              <w:t>administracyjna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</w:t>
              <w:br/>
              <w:t>87/15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66,00</w:t>
            </w:r>
          </w:p>
        </w:tc>
      </w:tr>
      <w:tr>
        <w:trPr>
          <w:trHeight w:val="490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81 095,55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61 211,00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02" w:val="left"/>
        </w:tabs>
        <w:bidi w:val="0"/>
        <w:spacing w:before="0" w:line="233" w:lineRule="auto"/>
        <w:ind w:left="280" w:right="0" w:hanging="28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 o dochodach uzyskanych z tytułu wykonania prawa własności i innych praw</w:t>
        <w:br/>
        <w:t>majątkowych oraz z wykonania posiadania</w:t>
      </w:r>
    </w:p>
    <w:tbl>
      <w:tblPr>
        <w:tblOverlap w:val="never"/>
        <w:jc w:val="center"/>
        <w:tblLayout w:type="fixed"/>
      </w:tblPr>
      <w:tblGrid>
        <w:gridCol w:w="3614"/>
        <w:gridCol w:w="2717"/>
        <w:gridCol w:w="2962"/>
      </w:tblGrid>
      <w:tr>
        <w:trPr>
          <w:trHeight w:val="6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z mienia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wykonane w 2022 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wykonane w 2023 roku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Odpłatne nabycie praw własności oraz</w:t>
              <w:br/>
              <w:t>prawa wieczystego użytkowania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747 058,61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214 146,66</w:t>
            </w: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700-70005-0770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698 433,72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194 792,80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700-70007-0770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48 624,89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19 353,86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przekształcenia prawa</w:t>
              <w:br/>
              <w:t>użytkowania wieczystego w prawo</w:t>
              <w:br/>
              <w:t>własności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1 068,87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700-70005-0760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1 068,87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Sprzedaż składników majątkowych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1 918,62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5 082,50</w:t>
            </w: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020-02001-0870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262,52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801-80101-0870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1 656,10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1 082,50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750-75023-0870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za wieczyste użytkowanie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54 719,31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62 994,18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700-70005-0550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54 719,31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62 994,18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z najmu i dzierżawy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809 131,16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919 736,13</w:t>
            </w: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010-01095-0750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16 931,34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20 392,35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630-63003-0750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153 875,06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230 834,84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700-70005-0750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276 116,23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262 875,71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700-70007-0750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23 353,24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30 470,95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801-80101-0750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61 851,40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56 967,21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854-85417-0750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487,80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921-92109-0750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16 285,00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41 011,91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921-92120-0750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1023,00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1152,32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900-90001-0750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259 695,89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275 543,04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trwały zarząd,</w:t>
              <w:br/>
              <w:t>użytkowanie i służebności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4 821,00</w:t>
            </w: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700-70005-0470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4 821,00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1 613 896,57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1 206 780,47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8" w:val="left"/>
        </w:tabs>
        <w:bidi w:val="0"/>
        <w:spacing w:before="0" w:line="233" w:lineRule="auto"/>
        <w:ind w:left="280" w:right="0" w:hanging="28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inne dane i informacje o zdarzeniach mających wpływ na stan mienia jednostki samorządu</w:t>
        <w:br/>
        <w:t>terytorialnego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2023 r. została zakończona rozbudowa: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90" w:val="left"/>
        </w:tabs>
        <w:bidi w:val="0"/>
        <w:spacing w:before="0" w:after="0" w:line="233" w:lineRule="auto"/>
        <w:ind w:left="11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sieci kanalizacji sanitarnej w miejscowości Kąkolewo, ul. Poziomkowa, miejscowości</w:t>
        <w:br/>
        <w:t>Grodzisko oraz miejscowości Wojnowice, ul Chabrowa,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90" w:val="left"/>
        </w:tabs>
        <w:bidi w:val="0"/>
        <w:spacing w:before="0" w:after="0" w:line="23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sieci wodociągowej na Osiedlu Jaworowy Jar w Osiecznej,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90" w:val="left"/>
        </w:tabs>
        <w:bidi w:val="0"/>
        <w:spacing w:before="0" w:after="0" w:line="23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sieci wodociągowej w m. Grodzisko,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90" w:val="left"/>
        </w:tabs>
        <w:bidi w:val="0"/>
        <w:spacing w:before="0" w:after="0" w:line="23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sieci wodociągowej w m. Kąkolewo.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54" w:lineRule="auto"/>
        <w:ind w:left="6520" w:right="0" w:firstLine="0"/>
        <w:jc w:val="left"/>
        <w:rPr>
          <w:sz w:val="20"/>
          <w:szCs w:val="20"/>
        </w:rPr>
      </w:pPr>
      <w:r>
        <w:rPr>
          <w:color w:val="CF738D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Stanis/ap </w:t>
      </w:r>
      <w:r>
        <w:rPr>
          <w:i/>
          <w:iCs/>
          <w:color w:val="CF738D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Wiapiak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85" w:right="534" w:bottom="1393" w:left="117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3992880</wp:posOffset>
              </wp:positionH>
              <wp:positionV relativeFrom="page">
                <wp:posOffset>10148570</wp:posOffset>
              </wp:positionV>
              <wp:extent cx="67310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4.40000000000003pt;margin-top:799.10000000000002pt;width:5.2999999999999998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3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Podpis obrazu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0">
    <w:name w:val="Tekst treści (2)_"/>
    <w:basedOn w:val="DefaultParagraphFont"/>
    <w:link w:val="Styl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2">
    <w:name w:val="Spis treści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Nagłówek lub stopka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Inne_"/>
    <w:basedOn w:val="DefaultParagraphFont"/>
    <w:link w:val="Styl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25">
    <w:name w:val="Nagłówek #1_"/>
    <w:basedOn w:val="DefaultParagraphFont"/>
    <w:link w:val="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F738D"/>
      <w:sz w:val="26"/>
      <w:szCs w:val="2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Podpis obrazu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9">
    <w:name w:val="Tekst treści (2)"/>
    <w:basedOn w:val="Normal"/>
    <w:link w:val="CharStyle10"/>
    <w:pPr>
      <w:widowControl w:val="0"/>
      <w:shd w:val="clear" w:color="auto" w:fill="auto"/>
      <w:ind w:firstLine="62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1">
    <w:name w:val="Spis treści"/>
    <w:basedOn w:val="Normal"/>
    <w:link w:val="CharStyle12"/>
    <w:pPr>
      <w:widowControl w:val="0"/>
      <w:shd w:val="clear" w:color="auto" w:fill="auto"/>
      <w:ind w:firstLine="6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Nagłówek lub stopka (2)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Inne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24">
    <w:name w:val="Nagłówek #1"/>
    <w:basedOn w:val="Normal"/>
    <w:link w:val="CharStyle25"/>
    <w:pPr>
      <w:widowControl w:val="0"/>
      <w:shd w:val="clear" w:color="auto" w:fill="auto"/>
      <w:spacing w:after="220"/>
      <w:ind w:left="652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F738D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SSkan24032909190</dc:title>
  <dc:subject/>
  <dc:creator>Bogna Kaźmierczak</dc:creator>
  <cp:keywords/>
</cp:coreProperties>
</file>