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1998345</wp:posOffset>
            </wp:positionH>
            <wp:positionV relativeFrom="paragraph">
              <wp:posOffset>5520055</wp:posOffset>
            </wp:positionV>
            <wp:extent cx="1207135" cy="101790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07135" cy="10179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6339840</wp:posOffset>
                </wp:positionV>
                <wp:extent cx="2057400" cy="21653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5740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Andrzej Ludwik Głowacki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1.10000000000002pt;margin-top:499.19999999999999pt;width:162.pt;height:17.05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Andrzej Ludwik Głowacki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4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Miejskiej Komisji Wyborczej</w:t>
        <w:br/>
        <w:t>w Osiecznej</w:t>
        <w:br/>
        <w:t>z dnia 14 marca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losowania numerów list kandydatów na radnych</w:t>
        <w:br/>
        <w:t>w wyborach do Rady Miejskiej Gminy Osieczna zarządzonych</w:t>
        <w:br/>
        <w:t>na dzień 7 kwietnia 2024 r.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40" w:val="left"/>
          <w:tab w:pos="2030" w:val="left"/>
          <w:tab w:pos="4982" w:val="left"/>
          <w:tab w:pos="6230" w:val="left"/>
          <w:tab w:pos="6955" w:val="left"/>
        </w:tabs>
        <w:bidi w:val="0"/>
        <w:spacing w:before="0" w:after="0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410 § 7 ustawy z dnia 5 stycznia 2011 r. -</w:t>
        <w:br/>
        <w:t>Kodeks wyborczy (Dz. U. z 2023 r. poz. 2408) Miejska Komisja</w:t>
        <w:br/>
        <w:t>Wyborcza</w:t>
        <w:tab/>
        <w:t>w</w:t>
        <w:tab/>
        <w:t>Osiecznej przyznaje</w:t>
        <w:tab/>
        <w:t>numery</w:t>
        <w:tab/>
        <w:t>dla</w:t>
        <w:tab/>
        <w:t>list kandydatów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40" w:val="left"/>
          <w:tab w:pos="2030" w:val="left"/>
          <w:tab w:pos="4982" w:val="left"/>
          <w:tab w:pos="6230" w:val="left"/>
          <w:tab w:pos="6955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radnych w wyborach do Rady Miejskiej Gminy Osieczna. Numery</w:t>
        <w:br/>
        <w:t>otrzymają</w:t>
        <w:tab/>
        <w:t>te</w:t>
        <w:tab/>
        <w:t>listy kandydatów,</w:t>
        <w:tab/>
        <w:t>którym</w:t>
        <w:tab/>
        <w:t>nie</w:t>
        <w:tab/>
        <w:t>zostały nadane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numery przez Państwową Komisję Wyborczą, bądź Komisarzy</w:t>
        <w:br/>
        <w:t>Wyborczych.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Losowanie odbędzie się w dniu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18 marca 2024 r.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(poniedziałek)</w:t>
        <w:br/>
        <w:t xml:space="preserve">o godzinie 11:00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siedzibie Miejskiej Komisji Wyborczej</w:t>
        <w:br/>
        <w:t>w Urzędzie Gminy Osieczna - biuro nr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</w:t>
        <w:br/>
        <w:t>Miejskiej Komisji Wyborczej</w:t>
        <w:br/>
        <w:t>w Osiecznej</w:t>
      </w:r>
    </w:p>
    <w:sectPr>
      <w:footnotePr>
        <w:pos w:val="pageBottom"/>
        <w:numFmt w:val="decimal"/>
        <w:numRestart w:val="continuous"/>
      </w:footnotePr>
      <w:pgSz w:w="11900" w:h="16840"/>
      <w:pgMar w:top="1280" w:right="1241" w:bottom="1280" w:left="1467" w:header="852" w:footer="8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8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SSkan24031510590</dc:title>
  <dc:subject/>
  <dc:creator>Aldona Nyczak</dc:creator>
  <cp:keywords/>
</cp:coreProperties>
</file>