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postępowań o udzielenie zamówień na rok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6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Wersja nr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Zamieszczony w Biuletynie Zamówień Publicznych w dniu 18.03.2022 nr 2022/BZP 00007913/02/P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(aktualizacja Planu zamieszczonego w Biuletynie Zamówień Publicznych; w dniu 07.01.2022 nr 2022/BZP 00007913/01/P)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erence w:id="2"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erence w:id="3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Zamawiający:</w:t>
      </w:r>
    </w:p>
    <w:tbl>
      <w:tblPr>
        <w:tblOverlap w:val="never"/>
        <w:jc w:val="center"/>
        <w:tblLayout w:type="fixed"/>
      </w:tblPr>
      <w:tblGrid>
        <w:gridCol w:w="4973"/>
        <w:gridCol w:w="2472"/>
        <w:gridCol w:w="2491"/>
        <w:gridCol w:w="4973"/>
      </w:tblGrid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Nazwa: GMINA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Krajowy numer identyfikacyjny: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6972239128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Adres: ul. Powstańców Wielkopolskich 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Miejscowość: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Kod pocztowy: 64-113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Kraj: Polska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strony internetowej: </w:t>
            </w:r>
            <w:r>
              <w:fldChar w:fldCharType="begin"/>
            </w:r>
            <w:r>
              <w:rPr/>
              <w:instrText> HYPERLINK "http://www.osieczna.pl"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www.osieczna.pl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poczty elektronicznej: </w:t>
            </w:r>
            <w:r>
              <w:fldChar w:fldCharType="begin"/>
            </w:r>
            <w:r>
              <w:rPr/>
              <w:instrText> HYPERLINK "mailto:urzad@osieczna.pl"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urzad@osieczna.pl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telefonu kontaktowego: +48 65 535 00 16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zamawiającego: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Zamawiający publiczny | jednostka sektora finansów publicznych | jednostka samorządu terytorialnego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Zamówienia o wartości mniejszej niż progi unijne</w:t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 R O B O T Y B U D O W L A N E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i</w:t>
              <w:br/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oświetlenia ulicznego na</w:t>
              <w:br/>
              <w:t>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</w:t>
              <w:br/>
              <w:t>na terenie 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Osieczna, ul.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Osiedle w ramach zadania pn.</w:t>
              <w:br/>
              <w:t>"Rewitalizacja centrum Osiecznej"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Kąkolewo, ul.</w:t>
              <w:br/>
              <w:t>Gruszkowa w ramach zadania pn.</w:t>
              <w:br/>
              <w:t>"Przebudowa dróg gminnych"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. D O S T A W 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energii elektrycznej dla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wyrobów betonowych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paliw płynnych na potrzeby</w:t>
              <w:br/>
              <w:t>Urzędu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8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0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1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4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5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Kompleksowa dostawa gazu</w:t>
              <w:br/>
              <w:t>zaazotowanego (Lw) do obiektów</w:t>
              <w:br/>
              <w:t>Gminy Osieczna wraz z usługą</w:t>
              <w:br/>
              <w:t>dystrybucji w okresie od 01.05.2022 r.</w:t>
              <w:br/>
              <w:t>do 31.12.2022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dodana pozycja</w:t>
            </w: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. U S Ł U G I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podstawowych i szkół specjalnych z</w:t>
              <w:br/>
              <w:t>terenu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Konserwacja oświetlenia ulicznego na</w:t>
              <w:br/>
              <w:t>terenie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zamówienia z wolnej ręki na podstawie:</w:t>
              <w:br/>
              <w:t>art. 305 pkt 1 ustawy w zw. z art. 214</w:t>
              <w:br/>
              <w:t>ust. 1 pkt 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Zamówienia o wartości równej lub przekraczającej progi unijne</w:t>
      </w:r>
    </w:p>
    <w:tbl>
      <w:tblPr>
        <w:tblOverlap w:val="never"/>
        <w:jc w:val="center"/>
        <w:tblLayout w:type="fixed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6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7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9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20"/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sectPr>
      <w:footerReference w:type="default" r:id="rId5"/>
      <w:footnotePr>
        <w:pos w:val="pageBottom"/>
        <w:numFmt w:val="decimal"/>
        <w:numStart w:val="1"/>
        <w:numRestart w:val="continuous"/>
        <w15:footnoteColumns w:val="1"/>
      </w:footnotePr>
      <w:pgSz w:w="16840" w:h="11900" w:orient="landscape"/>
      <w:pgMar w:top="557" w:right="961" w:bottom="818" w:left="937" w:header="12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7218045</wp:posOffset>
              </wp:positionV>
              <wp:extent cx="27305" cy="730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55000000000001pt;margin-top:568.35000000000002pt;width:2.1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91" w:val="left"/>
          <w:tab w:pos="1354" w:val="left"/>
          <w:tab w:leader="dot" w:pos="2030" w:val="left"/>
          <w:tab w:leader="dot" w:pos="2107" w:val="left"/>
          <w:tab w:pos="2914" w:val="left"/>
          <w:tab w:leader="dot" w:pos="3490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1.. . .</w:t>
        <w:tab/>
        <w:t>...</w:t>
        <w:tab/>
        <w:tab/>
        <w:tab/>
        <w:t xml:space="preserve"> .</w:t>
        <w:tab/>
        <w:tab/>
        <w:t xml:space="preserve">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aktualizacji Planu postępowań o udzielenie zamówień.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NIP lub REGON.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2" w:val="left"/>
          <w:tab w:pos="864" w:val="left"/>
          <w:tab w:leader="dot" w:pos="1613" w:val="left"/>
          <w:tab w:pos="3422" w:val="left"/>
          <w:tab w:leader="dot" w:pos="4214" w:val="left"/>
          <w:tab w:leader="dot" w:pos="6187" w:val="left"/>
          <w:tab w:pos="7190" w:val="left"/>
          <w:tab w:leader="dot" w:pos="8160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3 —</w:t>
        <w:tab/>
        <w:t>. .</w:t>
        <w:tab/>
        <w:tab/>
        <w:t xml:space="preserve"> .........</w:t>
        <w:tab/>
        <w:tab/>
        <w:t xml:space="preserve"> </w:t>
        <w:tab/>
        <w:t xml:space="preserve"> . 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publiczni, o których mowa w art. 4 pkt 1 i 2 ustawy, oraz ich związki albo inny zamawiający. Należy wskazać rodzaj zamawiającego spośród następującej listy: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  <w:br/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  <w:br/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inna państwowa jednostka organizacyjna nieposiadająca osobowości prawnej;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związki podmiotów, o których mowa w pkt 1 i 2;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inny zamawiający (proszę określić).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spośród następującej listy tryb albo procedurę udzielania zamówień: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bez negocjacji (art. 275 pkt 1 ustawy);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negocjacje fakultatywne (art. 275 pkt 2 ustawy);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negocjacje obligatoryjne (art. 275 pkt 3 ustawy);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partnerstwo innowacyjne;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negocjacje bez ogłoszenia;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zamówienie z wolnej ręki;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konkurs;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umowa ramowa.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w ujęciu miesięcznym lub kwartalnym w danym roku kalendarzowym.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spośród następującej listy tryb albo procedurę udzielania zamówień: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przetarg nieograniczony;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2) przetarg 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negocjacje z ogłoszeniem;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dialog konkurencyjny;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5) partnerstwo innowacyjne;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6) negocjacje bez ogłoszenia;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7) zamówienie z wolnej ręki;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8) konkurs;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9) umowa ramowa;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10) dynamiczny system zakupów.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52" w:val="left"/>
          <w:tab w:leader="dot" w:pos="2510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</w:footnote>
  <w:footnote w:id="18"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18" w:val="right"/>
          <w:tab w:pos="3317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  .</w:t>
        <w:tab/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' Należy wskazać w ujęciu miesięcznym lub kwartalnym w danym roku kalendarzowym.</w:t>
      </w:r>
    </w:p>
  </w:footnote>
  <w:footnote w:id="19">
    <w:p>
      <w:pPr>
        <w:pStyle w:val="Style2"/>
        <w:keepNext w:val="0"/>
        <w:keepLines w:val="0"/>
        <w:widowControl w:val="0"/>
        <w:shd w:val="clear" w:color="auto" w:fill="auto"/>
        <w:tabs>
          <w:tab w:pos="965" w:val="left"/>
          <w:tab w:pos="1296" w:val="left"/>
          <w:tab w:leader="dot" w:pos="2390" w:val="left"/>
          <w:tab w:leader="dot" w:pos="2496" w:val="left"/>
          <w:tab w:pos="3763" w:val="left"/>
          <w:tab w:leader="dot" w:pos="5275" w:val="left"/>
          <w:tab w:leader="dot" w:pos="6667" w:val="left"/>
          <w:tab w:leader="dot" w:pos="8736" w:val="left"/>
          <w:tab w:pos="9384" w:val="left"/>
          <w:tab w:pos="9989" w:val="left"/>
          <w:tab w:leader="dot" w:pos="10853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>.</w:t>
        <w:tab/>
        <w:tab/>
        <w:tab/>
        <w:t xml:space="preserve"> ...</w:t>
        <w:tab/>
        <w:tab/>
        <w:t xml:space="preserve"> </w:t>
        <w:tab/>
        <w:t xml:space="preserve"> </w:t>
        <w:tab/>
        <w:t xml:space="preserve"> . .</w:t>
        <w:tab/>
        <w:t>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20"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9" w:val="right"/>
          <w:tab w:pos="4152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  ..</w:t>
        <w:tab/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główek lub stopka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Podpis tabeli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30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główek lub stopka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Podpis tabeli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Plan postępowań 2022/BZP 00007913/02/P</dc:title>
  <dc:subject>Plan postępowań</dc:subject>
  <dc:creator>eZamowienia.gov.pl</dc:creator>
  <cp:keywords/>
</cp:coreProperties>
</file>