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Zmiany w załączniku Nr 12 "Plan dochodów i wydatków finansowanych środkami Funduszu Pomocy w roku 2023"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5 do zarządzenia nr 144/2023 Burmistrza Gminy Osieczna z dnia 29 grudnia 2023 roku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DOCHODY</w:t>
      </w:r>
    </w:p>
    <w:tbl>
      <w:tblPr>
        <w:tblOverlap w:val="never"/>
        <w:jc w:val="center"/>
        <w:tblLayout w:type="fixed"/>
      </w:tblPr>
      <w:tblGrid>
        <w:gridCol w:w="638"/>
        <w:gridCol w:w="629"/>
        <w:gridCol w:w="629"/>
        <w:gridCol w:w="4992"/>
        <w:gridCol w:w="854"/>
        <w:gridCol w:w="662"/>
        <w:gridCol w:w="792"/>
      </w:tblGrid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Plan przed</w:t>
              <w:br/>
              <w:t>zmianą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Zm iana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8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Plan po</w:t>
              <w:br/>
              <w:t>zmianie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Administracja publiczna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550,57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550,57</w:t>
            </w:r>
          </w:p>
        </w:tc>
      </w:tr>
      <w:tr>
        <w:trPr>
          <w:trHeight w:val="18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działalność-PESEL I PROFIL ZAUFANY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550,57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550,57</w:t>
            </w:r>
          </w:p>
        </w:tc>
      </w:tr>
      <w:tr>
        <w:trPr>
          <w:trHeight w:val="3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z Funduszu Pomocy na finansowanie lub dofinansowanie zadań bieżących w zakresie</w:t>
              <w:br/>
              <w:t>pomocy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550,57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550,57</w:t>
            </w: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rozliczenia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224 900,00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12 793,00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237 693,00</w:t>
            </w:r>
          </w:p>
        </w:tc>
      </w:tr>
      <w:tr>
        <w:trPr>
          <w:trHeight w:val="18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75814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rozliczenia finansowe-ZADANIA EDUKACYJNE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224 900,00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12 793,00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237 693,00</w:t>
            </w:r>
          </w:p>
        </w:tc>
      </w:tr>
      <w:tr>
        <w:trPr>
          <w:trHeight w:val="31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z Funduszu Pomocy na finansowanie lub dofinansowanie zadań bieżących w zakresie</w:t>
              <w:br/>
              <w:t>pomocy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224 900,00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12 793,00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237 693,00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Oświata i wychowanie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1 401,86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1 401,86</w:t>
            </w:r>
          </w:p>
        </w:tc>
      </w:tr>
      <w:tr>
        <w:trPr>
          <w:trHeight w:val="31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Zapewnienie uczniom prawa do bezpłatnego dostępu do podręczników, materiałów edukacyjnych</w:t>
              <w:br/>
              <w:t>lub materiałów ćwiczeniowych-PODRĘCZNIKI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1 401,86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1 401,86</w:t>
            </w:r>
          </w:p>
        </w:tc>
      </w:tr>
      <w:tr>
        <w:trPr>
          <w:trHeight w:val="31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z Funduszu Pomocy na finansowanie lub dofinansowanie zadań bieżących w zakresie</w:t>
              <w:br/>
              <w:t>pomocy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1 401,86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1 401,86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społeczna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112 226,00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112 226,00</w:t>
            </w:r>
          </w:p>
        </w:tc>
      </w:tr>
      <w:tr>
        <w:trPr>
          <w:trHeight w:val="18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dla cudzoziemców-ZAPEWNIENIE POSIŁKU DLA DZIECI I MŁODZIEŻY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8 000,00</w:t>
            </w:r>
          </w:p>
        </w:tc>
      </w:tr>
      <w:tr>
        <w:trPr>
          <w:trHeight w:val="31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z Funduszu Pomocy na finansowanie lub dofinansowanie zadań bieżących w zakresie</w:t>
              <w:br/>
              <w:t>pomocy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8 000,00</w:t>
            </w:r>
          </w:p>
        </w:tc>
      </w:tr>
      <w:tr>
        <w:trPr>
          <w:trHeight w:val="18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działalność-ŚWIADCZENIE 40 ZŁ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93 984,00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93 984,00</w:t>
            </w:r>
          </w:p>
        </w:tc>
      </w:tr>
      <w:tr>
        <w:trPr>
          <w:trHeight w:val="31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z Funduszu Pomocy na finansowanie lub dofinansowanie zadań bieżących w zakresie</w:t>
              <w:br/>
              <w:t>pomocy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93 984,00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93 984,00</w:t>
            </w:r>
          </w:p>
        </w:tc>
      </w:tr>
      <w:tr>
        <w:trPr>
          <w:trHeight w:val="18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działalność-ŚWIADCZENIE 300 ZŁ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10 242,00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10 242,00</w:t>
            </w:r>
          </w:p>
        </w:tc>
      </w:tr>
      <w:tr>
        <w:trPr>
          <w:trHeight w:val="31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z Funduszu Pomocy na finansowanie lub dofinansowanie zadań bieżących w zakresie</w:t>
              <w:br/>
              <w:t>pomocy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10 242,00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10 242,00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Edukacyjna opieka wychowawcza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</w:tr>
      <w:tr>
        <w:trPr>
          <w:trHeight w:val="18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85495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działalność-STYPENDIA I ZASIŁKI DLA UCZNIÓW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</w:tr>
      <w:tr>
        <w:trPr>
          <w:trHeight w:val="31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z Funduszu Pomocy na finansowanie lub dofinansowanie zadań bieżących w zakresie</w:t>
              <w:br/>
              <w:t>pomocy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Rodzina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15 530,00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15 530,00</w:t>
            </w:r>
          </w:p>
        </w:tc>
      </w:tr>
      <w:tr>
        <w:trPr>
          <w:trHeight w:val="18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działalność-ŚWIADCZENIA RODZINNE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15 530,00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15 530,00</w:t>
            </w:r>
          </w:p>
        </w:tc>
      </w:tr>
      <w:tr>
        <w:trPr>
          <w:trHeight w:val="322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z Funduszu Pomocy na finansowanie lub dofinansowanie zadań bieżących w zakresie</w:t>
              <w:br/>
              <w:t>pomocy obywatelom Ukrainy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15 530,00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15 530,00</w:t>
            </w:r>
          </w:p>
        </w:tc>
      </w:tr>
    </w:tbl>
    <w:p>
      <w:pPr>
        <w:pStyle w:val="Style5"/>
        <w:keepNext w:val="0"/>
        <w:keepLines w:val="0"/>
        <w:widowControl w:val="0"/>
        <w:shd w:val="clear" w:color="auto" w:fill="auto"/>
        <w:tabs>
          <w:tab w:pos="7128" w:val="left"/>
          <w:tab w:pos="7853" w:val="left"/>
          <w:tab w:pos="8568" w:val="left"/>
        </w:tabs>
        <w:bidi w:val="0"/>
        <w:spacing w:before="0" w:after="0" w:line="240" w:lineRule="auto"/>
        <w:ind w:left="6446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Razem:|</w:t>
        <w:tab/>
        <w:t>366 608,43|</w:t>
        <w:tab/>
        <w:t>12 793,00|</w:t>
        <w:tab/>
        <w:t>379 401,43]</w:t>
      </w:r>
    </w:p>
    <w:p>
      <w:pPr>
        <w:widowControl w:val="0"/>
        <w:spacing w:after="1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WYDATKI</w:t>
      </w:r>
    </w:p>
    <w:tbl>
      <w:tblPr>
        <w:tblOverlap w:val="never"/>
        <w:jc w:val="center"/>
        <w:tblLayout w:type="fixed"/>
      </w:tblPr>
      <w:tblGrid>
        <w:gridCol w:w="638"/>
        <w:gridCol w:w="629"/>
        <w:gridCol w:w="629"/>
        <w:gridCol w:w="4992"/>
        <w:gridCol w:w="854"/>
        <w:gridCol w:w="662"/>
        <w:gridCol w:w="792"/>
      </w:tblGrid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Plan przed</w:t>
              <w:br/>
              <w:t>zmianą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Zm iana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18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Plan po</w:t>
              <w:br/>
              <w:t>zmianie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Administracja publiczna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550,57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550,57</w:t>
            </w:r>
          </w:p>
        </w:tc>
      </w:tr>
      <w:tr>
        <w:trPr>
          <w:trHeight w:val="18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działalność-PESEL I PROFIL ZAUFANY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550,57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550,57</w:t>
            </w:r>
          </w:p>
        </w:tc>
      </w:tr>
      <w:tr>
        <w:trPr>
          <w:trHeight w:val="18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wydatki bieżące na zadania związane z pomocą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550,57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550,57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Oświata i wychowanie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226 301,86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12 793,00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239 094,86</w:t>
            </w:r>
          </w:p>
        </w:tc>
      </w:tr>
      <w:tr>
        <w:trPr>
          <w:trHeight w:val="31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Zapewnienie uczniom prawa do bezpłatnego dostępu do podręczników, materiałów edukacyjnych</w:t>
              <w:br/>
              <w:t>lub materiałów ćwiczeniowych-PODRĘCZNIKI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1 401,86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1 401,86</w:t>
            </w:r>
          </w:p>
        </w:tc>
      </w:tr>
      <w:tr>
        <w:trPr>
          <w:trHeight w:val="31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towarów (w szczególności materiałów, leków, żywności) w związku z pomocą obywatelom</w:t>
              <w:br/>
              <w:t>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1 401,86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1 401,86</w:t>
            </w:r>
          </w:p>
        </w:tc>
      </w:tr>
      <w:tr>
        <w:trPr>
          <w:trHeight w:val="18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rozliczenia finansowe-ZADANIA EDUKACYJNE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224 900,00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12 793,00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237 693,00</w:t>
            </w:r>
          </w:p>
        </w:tc>
      </w:tr>
      <w:tr>
        <w:trPr>
          <w:trHeight w:val="31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towarów (w szczególności materiałów, leków, żywności) w związku z pomocą obywatelom</w:t>
              <w:br/>
              <w:t>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207 440,26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12 639,50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220 079,76</w:t>
            </w:r>
          </w:p>
        </w:tc>
      </w:tr>
      <w:tr>
        <w:trPr>
          <w:trHeight w:val="18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związanych z pomocą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153,50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653,50</w:t>
            </w: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nauczycieli wypłacane w związku z pomocą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14 175,81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14 175,81</w:t>
            </w:r>
          </w:p>
        </w:tc>
      </w:tr>
      <w:tr>
        <w:trPr>
          <w:trHeight w:val="31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i inne pochodne od wynagrodzeń pracowników wypłacanych w związku z pomocą</w:t>
              <w:br/>
              <w:t>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2 783,93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2 783,93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społeczna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112 226,00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112 226,00</w:t>
            </w:r>
          </w:p>
        </w:tc>
      </w:tr>
      <w:tr>
        <w:trPr>
          <w:trHeight w:val="18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dla cudzoziemców-ZAPEWNIENIE POSIŁKU DLA DZIECI I MŁODZIEŻY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8 000,00</w:t>
            </w:r>
          </w:p>
        </w:tc>
      </w:tr>
      <w:tr>
        <w:trPr>
          <w:trHeight w:val="31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 wypłacane obywatelom Ukrainy przebywaj ącym na terytorium RP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8 000,00</w:t>
            </w:r>
          </w:p>
        </w:tc>
      </w:tr>
      <w:tr>
        <w:trPr>
          <w:trHeight w:val="18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działalność-ŚWIADCZENIE 40 ZŁ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93 984,00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93 984,00</w:t>
            </w: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związane z udzielaniem pomocy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93 280,00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93 280,00</w:t>
            </w:r>
          </w:p>
        </w:tc>
      </w:tr>
      <w:tr>
        <w:trPr>
          <w:trHeight w:val="18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wydatki bieżące na zadania związane z pomocą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704,00</w:t>
            </w: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działalność-ŚWIADCZENIE 300 ZŁ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10 242,00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10 242,00</w:t>
            </w:r>
          </w:p>
        </w:tc>
      </w:tr>
      <w:tr>
        <w:trPr>
          <w:trHeight w:val="31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 wypłacane obywatelom Ukrainy przebywaj ącym na terytorium RP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9 940,00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9 940,00</w:t>
            </w:r>
          </w:p>
        </w:tc>
      </w:tr>
      <w:tr>
        <w:trPr>
          <w:trHeight w:val="18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i uposażenia wypłacane w związku z pomocą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250,00</w:t>
            </w:r>
          </w:p>
        </w:tc>
      </w:tr>
      <w:tr>
        <w:trPr>
          <w:trHeight w:val="31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i inne pochodne od wynagrodzeń pracowników wypłacanych w związku z pomocą</w:t>
              <w:br/>
              <w:t>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52,00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Edukacyjna opieka wychowawcza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</w:tr>
      <w:tr>
        <w:trPr>
          <w:trHeight w:val="18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85495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działalność-STYPENDIA I ZASIŁKI DLA UCZNIÓW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</w:tr>
      <w:tr>
        <w:trPr>
          <w:trHeight w:val="31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 wypłacane obywatelom Ukrainy przebywaj ącym na terytorium RP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</w:tr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Rodzina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15 530,00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15 530,00</w:t>
            </w:r>
          </w:p>
        </w:tc>
      </w:tr>
      <w:tr>
        <w:trPr>
          <w:trHeight w:val="18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działalność-ŚWIADCZENIA RODZINNE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15 530,00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15 530,00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 wypłacane obywatelom Ukrainy przebywaj ącym na terytorium RP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15 530,00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15 530,00</w:t>
            </w:r>
          </w:p>
        </w:tc>
      </w:tr>
    </w:tbl>
    <w:p>
      <w:pPr>
        <w:pStyle w:val="Style5"/>
        <w:keepNext w:val="0"/>
        <w:keepLines w:val="0"/>
        <w:widowControl w:val="0"/>
        <w:shd w:val="clear" w:color="auto" w:fill="auto"/>
        <w:tabs>
          <w:tab w:pos="7128" w:val="left"/>
          <w:tab w:pos="7853" w:val="left"/>
          <w:tab w:pos="8568" w:val="left"/>
        </w:tabs>
        <w:bidi w:val="0"/>
        <w:spacing w:before="0" w:after="0" w:line="240" w:lineRule="auto"/>
        <w:ind w:left="6446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Razem:|</w:t>
        <w:tab/>
        <w:t>366 608,43|</w:t>
        <w:tab/>
        <w:t>12 793,00|</w:t>
        <w:tab/>
        <w:t>379 401,43]</w:t>
      </w:r>
    </w:p>
    <w:sectPr>
      <w:footnotePr>
        <w:pos w:val="pageBottom"/>
        <w:numFmt w:val="decimal"/>
        <w:numRestart w:val="continuous"/>
      </w:footnotePr>
      <w:pgSz w:w="11900" w:h="16840"/>
      <w:pgMar w:top="1218" w:right="1668" w:bottom="644" w:left="1006" w:header="790" w:footer="216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6">
    <w:name w:val="Podpis tabeli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8">
    <w:name w:val="Inne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12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Style5">
    <w:name w:val="Podpis tabeli"/>
    <w:basedOn w:val="Normal"/>
    <w:link w:val="CharStyle6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paragraph" w:customStyle="1" w:styleId="Style7">
    <w:name w:val="Inne"/>
    <w:basedOn w:val="Normal"/>
    <w:link w:val="CharStyle8"/>
    <w:pPr>
      <w:widowControl w:val="0"/>
      <w:shd w:val="clear" w:color="auto" w:fill="auto"/>
      <w:ind w:firstLine="1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Bogna Kaźmierczak</dc:creator>
  <cp:keywords/>
</cp:coreProperties>
</file>