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F318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26D7BCC8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D720F0F" w14:textId="5BC98FFB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D701C7">
        <w:rPr>
          <w:sz w:val="20"/>
        </w:rPr>
        <w:t>17</w:t>
      </w:r>
      <w:r>
        <w:rPr>
          <w:sz w:val="20"/>
        </w:rPr>
        <w:t xml:space="preserve"> listopada 2023 r.</w:t>
      </w:r>
    </w:p>
    <w:p w14:paraId="5BB89A73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40A0C1C" w14:textId="77777777" w:rsidR="00A77B3E" w:rsidRDefault="00A77B3E">
      <w:pPr>
        <w:ind w:left="5669"/>
        <w:jc w:val="left"/>
        <w:rPr>
          <w:sz w:val="20"/>
        </w:rPr>
      </w:pPr>
    </w:p>
    <w:p w14:paraId="207F825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LVII.   .2023</w:t>
      </w:r>
      <w:r>
        <w:rPr>
          <w:b/>
          <w:caps/>
        </w:rPr>
        <w:br/>
        <w:t>Rady Miejskiej Gminy Osieczna</w:t>
      </w:r>
    </w:p>
    <w:p w14:paraId="56B6FF5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listopada 2023 r.</w:t>
      </w:r>
    </w:p>
    <w:p w14:paraId="456F9DDA" w14:textId="77777777" w:rsidR="00A77B3E" w:rsidRDefault="00000000">
      <w:pPr>
        <w:keepNext/>
        <w:spacing w:after="480"/>
        <w:jc w:val="center"/>
      </w:pPr>
      <w:r>
        <w:rPr>
          <w:b/>
        </w:rPr>
        <w:t>w sprawie poboru podatków i opłat w drodze inkasa</w:t>
      </w:r>
    </w:p>
    <w:p w14:paraId="660792D4" w14:textId="77777777" w:rsidR="00A77B3E" w:rsidRDefault="00000000">
      <w:pPr>
        <w:keepLines/>
        <w:spacing w:before="120" w:after="120"/>
        <w:ind w:firstLine="227"/>
      </w:pPr>
      <w:r>
        <w:t>Na podstawie art. 18 ust. 2 pkt 8 ustawy z dnia 8 marca 1990 r. o samorządzie gminnym (t.j. Dz. U. z 2023 r., poz. 40 ze zmianami) i art. 6 ust. 12 oraz art. 19 pkt 2 ustawy z dnia 12 stycznia 1991 r. o podatkach i opłatach lokalnych (t.j. Dz. U. z 2023 r., poz. 70), art. 6b ustawy z dnia 15 listopada 1984 r. o podatku rolnym (t.j. Dz. U. z 2020 r., poz. 333) i art. 6 ust. 8 ustawy z dnia 30 października 2002 r. o podatku leśnym (t.j. Dz. U. z 2019 r., poz. 888 ze zmianami) Rada Miejska Gminy Osieczna uchwala, co następuje:</w:t>
      </w:r>
    </w:p>
    <w:p w14:paraId="4B98B8A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 się pobór w drodze inkasa:</w:t>
      </w:r>
    </w:p>
    <w:p w14:paraId="3CF12FF1" w14:textId="77777777" w:rsidR="00A77B3E" w:rsidRDefault="00000000">
      <w:pPr>
        <w:keepLines/>
        <w:spacing w:before="120" w:after="120"/>
        <w:ind w:firstLine="340"/>
      </w:pPr>
      <w:r>
        <w:t>1. podatku od nieruchomości od osób fizycznych,</w:t>
      </w:r>
    </w:p>
    <w:p w14:paraId="0BC916C2" w14:textId="77777777" w:rsidR="00A77B3E" w:rsidRDefault="00000000">
      <w:pPr>
        <w:keepLines/>
        <w:spacing w:before="120" w:after="120"/>
        <w:ind w:firstLine="340"/>
      </w:pPr>
      <w:r>
        <w:t>2. podatku rolnego od osób fizycznych,</w:t>
      </w:r>
    </w:p>
    <w:p w14:paraId="3C7ABAA9" w14:textId="77777777" w:rsidR="00A77B3E" w:rsidRDefault="00000000">
      <w:pPr>
        <w:keepLines/>
        <w:spacing w:before="120" w:after="120"/>
        <w:ind w:firstLine="340"/>
      </w:pPr>
      <w:r>
        <w:t>3. podatku leśnego od osób fizycznych,</w:t>
      </w:r>
    </w:p>
    <w:p w14:paraId="4B57C959" w14:textId="77777777" w:rsidR="00A77B3E" w:rsidRDefault="00000000">
      <w:pPr>
        <w:keepLines/>
        <w:spacing w:before="120" w:after="120"/>
        <w:ind w:firstLine="340"/>
      </w:pPr>
      <w:r>
        <w:t>4. opłaty targowej.</w:t>
      </w:r>
    </w:p>
    <w:p w14:paraId="01D4410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następujących inkasentów uprawnionych do pobierania wymienionych w § 1</w:t>
      </w:r>
      <w:r>
        <w:br/>
        <w:t>podatków i opłat:</w:t>
      </w:r>
    </w:p>
    <w:p w14:paraId="46CED639" w14:textId="77777777" w:rsidR="00A77B3E" w:rsidRDefault="00000000">
      <w:pPr>
        <w:keepLines/>
        <w:spacing w:before="120" w:after="120"/>
        <w:ind w:firstLine="340"/>
      </w:pPr>
      <w:r>
        <w:t>1. Panią Henrykę Pawlak na terenie sołectwa Dobramyśl,</w:t>
      </w:r>
    </w:p>
    <w:p w14:paraId="07FD2327" w14:textId="77777777" w:rsidR="00A77B3E" w:rsidRDefault="00000000">
      <w:pPr>
        <w:keepLines/>
        <w:spacing w:before="120" w:after="120"/>
        <w:ind w:firstLine="340"/>
      </w:pPr>
      <w:r>
        <w:t>2. Panią Sylwię Gruhn na terenie sołectwa Drzeczkowo,</w:t>
      </w:r>
    </w:p>
    <w:p w14:paraId="153A3C81" w14:textId="77777777" w:rsidR="00A77B3E" w:rsidRDefault="00000000">
      <w:pPr>
        <w:keepLines/>
        <w:spacing w:before="120" w:after="120"/>
        <w:ind w:firstLine="340"/>
      </w:pPr>
      <w:r>
        <w:t>3. Panią Paulinę Leciejewską na terenie sołectwa Frankowo,</w:t>
      </w:r>
    </w:p>
    <w:p w14:paraId="762FD037" w14:textId="77777777" w:rsidR="00A77B3E" w:rsidRDefault="00000000">
      <w:pPr>
        <w:keepLines/>
        <w:spacing w:before="120" w:after="120"/>
        <w:ind w:firstLine="340"/>
      </w:pPr>
      <w:r>
        <w:t>4. Panią Edytę Prałat na terenie sołectwa Grodzisko,</w:t>
      </w:r>
    </w:p>
    <w:p w14:paraId="2353C664" w14:textId="77777777" w:rsidR="00A77B3E" w:rsidRDefault="00000000">
      <w:pPr>
        <w:keepLines/>
        <w:spacing w:before="120" w:after="120"/>
        <w:ind w:firstLine="340"/>
      </w:pPr>
      <w:r>
        <w:t>5. Pana Marcina Ciesielskiego na terenie sołectwa Jeziorki,</w:t>
      </w:r>
    </w:p>
    <w:p w14:paraId="5FEEC045" w14:textId="77777777" w:rsidR="00A77B3E" w:rsidRDefault="00000000">
      <w:pPr>
        <w:keepLines/>
        <w:spacing w:before="120" w:after="120"/>
        <w:ind w:firstLine="340"/>
      </w:pPr>
      <w:r>
        <w:t>6. Panią Agatę Kowalską na terenie sołectwa Kąkolewo,</w:t>
      </w:r>
    </w:p>
    <w:p w14:paraId="6552FE04" w14:textId="77777777" w:rsidR="00A77B3E" w:rsidRDefault="00000000">
      <w:pPr>
        <w:keepLines/>
        <w:spacing w:before="120" w:after="120"/>
        <w:ind w:firstLine="340"/>
      </w:pPr>
      <w:r>
        <w:t>7. Panią Kamilę Szymkowiak na terenie sołectwa Kąty,</w:t>
      </w:r>
    </w:p>
    <w:p w14:paraId="3BE7CF52" w14:textId="77777777" w:rsidR="00A77B3E" w:rsidRDefault="00000000">
      <w:pPr>
        <w:keepLines/>
        <w:spacing w:before="120" w:after="120"/>
        <w:ind w:firstLine="340"/>
      </w:pPr>
      <w:r>
        <w:t>8. Panią Kingę Ratajczak na terenie sołectwa Kleszczewo,</w:t>
      </w:r>
    </w:p>
    <w:p w14:paraId="47095DE5" w14:textId="77777777" w:rsidR="00A77B3E" w:rsidRDefault="00000000">
      <w:pPr>
        <w:keepLines/>
        <w:spacing w:before="120" w:after="120"/>
        <w:ind w:firstLine="340"/>
      </w:pPr>
      <w:r>
        <w:t>9. Panią Monikę Borowczyk na terenie sołectwa Łoniewo,</w:t>
      </w:r>
    </w:p>
    <w:p w14:paraId="4D64039D" w14:textId="77777777" w:rsidR="00A77B3E" w:rsidRDefault="00000000">
      <w:pPr>
        <w:keepLines/>
        <w:spacing w:before="120" w:after="120"/>
        <w:ind w:firstLine="340"/>
      </w:pPr>
      <w:r>
        <w:t>10. Panią Malwinę Kaczmarek na terenie sołectwa Miąskowo,</w:t>
      </w:r>
    </w:p>
    <w:p w14:paraId="10EB8DAE" w14:textId="77777777" w:rsidR="00A77B3E" w:rsidRDefault="00000000">
      <w:pPr>
        <w:keepLines/>
        <w:spacing w:before="120" w:after="120"/>
        <w:ind w:firstLine="340"/>
      </w:pPr>
      <w:r>
        <w:t>11. Panią Sabinę Handke na terenie sołectwa Popowo Wonieskie,</w:t>
      </w:r>
    </w:p>
    <w:p w14:paraId="37A7186A" w14:textId="77777777" w:rsidR="00A77B3E" w:rsidRDefault="00000000">
      <w:pPr>
        <w:keepLines/>
        <w:spacing w:before="120" w:after="120"/>
        <w:ind w:firstLine="340"/>
      </w:pPr>
      <w:r>
        <w:t>12. Pana Mateusza Konopkę na terenie sołectwa Świerczyna,</w:t>
      </w:r>
    </w:p>
    <w:p w14:paraId="206069EF" w14:textId="77777777" w:rsidR="00A77B3E" w:rsidRDefault="00000000">
      <w:pPr>
        <w:keepLines/>
        <w:spacing w:before="120" w:after="120"/>
        <w:ind w:firstLine="340"/>
      </w:pPr>
      <w:r>
        <w:t>13. Panią Jolantę Wróblewską na terenie sołectwa Trzebania,</w:t>
      </w:r>
    </w:p>
    <w:p w14:paraId="2DCCBDFB" w14:textId="77777777" w:rsidR="00A77B3E" w:rsidRDefault="00000000">
      <w:pPr>
        <w:keepLines/>
        <w:spacing w:before="120" w:after="120"/>
        <w:ind w:firstLine="340"/>
      </w:pPr>
      <w:r>
        <w:t>14. Panią Joannę Kędziorę na terenie sołectwa Witosław,</w:t>
      </w:r>
    </w:p>
    <w:p w14:paraId="22A11CF4" w14:textId="77777777" w:rsidR="00A77B3E" w:rsidRDefault="00000000">
      <w:pPr>
        <w:keepLines/>
        <w:spacing w:before="120" w:after="120"/>
        <w:ind w:firstLine="340"/>
      </w:pPr>
      <w:r>
        <w:t>15. Pana Marcina Niezgódkę na terenie sołectwa Wojnowice,</w:t>
      </w:r>
    </w:p>
    <w:p w14:paraId="19E07D28" w14:textId="77777777" w:rsidR="00A77B3E" w:rsidRDefault="00000000">
      <w:pPr>
        <w:keepLines/>
        <w:spacing w:before="120" w:after="120"/>
        <w:ind w:firstLine="340"/>
      </w:pPr>
      <w:r>
        <w:t>16. Pana Tadeusza Kurowiaka na terenie sołectwa Wolkowo,</w:t>
      </w:r>
    </w:p>
    <w:p w14:paraId="542E2A11" w14:textId="77777777" w:rsidR="00A77B3E" w:rsidRDefault="00000000">
      <w:pPr>
        <w:keepLines/>
        <w:spacing w:before="120" w:after="120"/>
        <w:ind w:firstLine="340"/>
      </w:pPr>
      <w:r>
        <w:t>17. Panią Natalię Paizert na terenie sołectwa Ziemnice,</w:t>
      </w:r>
    </w:p>
    <w:p w14:paraId="0A10B368" w14:textId="77777777" w:rsidR="00A77B3E" w:rsidRDefault="00000000">
      <w:pPr>
        <w:keepLines/>
        <w:spacing w:before="120" w:after="120"/>
        <w:ind w:firstLine="340"/>
      </w:pPr>
      <w:r>
        <w:t>18. Pana Marcina Bachmińskiego na terenie miasta Osieczna.</w:t>
      </w:r>
    </w:p>
    <w:p w14:paraId="3DBF5F7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Zarządzenie poboru podatków i opłat w drodze inkasa nie wyklucza uiszczenia należności przez</w:t>
      </w:r>
      <w:r>
        <w:br/>
        <w:t>podatników bezpośrednio na konto bankowe.</w:t>
      </w:r>
    </w:p>
    <w:p w14:paraId="71BE4B6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 pobranie podatków i opłat inkasentowi przysługuje wynagrodzenie w następującej</w:t>
      </w:r>
      <w:r>
        <w:br/>
        <w:t>wysokości:</w:t>
      </w:r>
    </w:p>
    <w:p w14:paraId="2C5F4280" w14:textId="77777777" w:rsidR="00A77B3E" w:rsidRDefault="00000000">
      <w:pPr>
        <w:keepLines/>
        <w:spacing w:before="120" w:after="120"/>
        <w:ind w:firstLine="340"/>
      </w:pPr>
      <w:r>
        <w:t>1. za pobór podatku od nieruchomości od osób fizycznych, podatku rolnego od osób fizycznych i</w:t>
      </w:r>
      <w:r>
        <w:br/>
        <w:t>podatku leśnego od osób fizycznych 4% kwoty podatków,</w:t>
      </w:r>
    </w:p>
    <w:p w14:paraId="5D86F60D" w14:textId="77777777" w:rsidR="00A77B3E" w:rsidRDefault="00000000">
      <w:pPr>
        <w:keepLines/>
        <w:spacing w:before="120" w:after="120"/>
        <w:ind w:firstLine="340"/>
      </w:pPr>
      <w:r>
        <w:t>2. za pobór opłaty targowej 20% kwoty opłaty.</w:t>
      </w:r>
    </w:p>
    <w:p w14:paraId="1D9A2A7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VI.41.2019 Rady Miejskiej Gminy Osieczna z dnia 21 marca 2019 r. w</w:t>
      </w:r>
      <w:r>
        <w:br/>
        <w:t>sprawie poboru podatków i opłat w drodze inkasa oraz uchwała nr XI.77.2019 Rady Miejskiej Gminy</w:t>
      </w:r>
      <w:r>
        <w:br/>
        <w:t>Osieczna z dnia 24 września 2019 r. w sprawie zmiany uchwały nr VI.41.2019 Rady Miejskiej Gminy</w:t>
      </w:r>
      <w:r>
        <w:br/>
        <w:t>Osieczna z dnia 21 marca 2019 r. w sprawie poboru podatków i opłat w drodze inkasa.</w:t>
      </w:r>
    </w:p>
    <w:p w14:paraId="3E5CC81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Wykonanie uchwały powierza się Burmistrzowi Gminy Osieczna.</w:t>
      </w:r>
    </w:p>
    <w:p w14:paraId="671EFFA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7. </w:t>
      </w:r>
      <w:r>
        <w:t>Uchwała wchodzi w życie po upływie 14 dni od dnia ogłoszenia w Dzienniku Urzędowym</w:t>
      </w:r>
      <w:r>
        <w:br/>
        <w:t>Województwa Wielkopolskiego.</w:t>
      </w:r>
    </w:p>
    <w:p w14:paraId="0875DE0D" w14:textId="77777777" w:rsidR="00D701C7" w:rsidRDefault="00D701C7">
      <w:pPr>
        <w:keepLines/>
        <w:spacing w:before="120" w:after="120"/>
        <w:ind w:firstLine="340"/>
        <w:sectPr w:rsidR="00D701C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CD44036" w14:textId="77777777" w:rsidR="0051632C" w:rsidRDefault="0051632C">
      <w:pPr>
        <w:rPr>
          <w:szCs w:val="20"/>
        </w:rPr>
      </w:pPr>
    </w:p>
    <w:p w14:paraId="65B026E4" w14:textId="77777777" w:rsidR="0051632C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1D0D969" w14:textId="77777777" w:rsidR="0051632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LVII.    .2023 Rady Miejskiej Gminy Osieczna z dnia 28 listopada 2023 r. </w:t>
      </w:r>
      <w:r>
        <w:rPr>
          <w:b/>
          <w:szCs w:val="20"/>
        </w:rPr>
        <w:br/>
        <w:t>w sprawie poboru podatków i opłat w drodze inkasa.</w:t>
      </w:r>
    </w:p>
    <w:p w14:paraId="34317028" w14:textId="77777777" w:rsidR="0051632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świetle powołanych w podstawie prawnej uchwały ustaw o podatkach i opłatach lokalnych, o podatku rolnym oraz o podatku leśnym, rada gminy może zarządzić pobór wyżej wymienionych podatków w drodze inkasa.</w:t>
      </w:r>
    </w:p>
    <w:p w14:paraId="67A86E4B" w14:textId="77777777" w:rsidR="0051632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zapisem § 2 uchwały Rady Miejskiej Gminy Osieczna w sprawie poboru podatków i opłat w drodze inkasa, na inkasentów uprawnionych do pobierania podatku od nieruchomości od osób fizycznych, podatku rolnego od osób fizycznych, podatku leśnego od osób fizycznych i opłaty targowej wyznaczono Sołtysów poszczególnych sołectw położonych na terenie Gminy Osieczna i Przewodniczącego Zarządu Osiedla Miasta Osieczna.</w:t>
      </w:r>
    </w:p>
    <w:p w14:paraId="439C2330" w14:textId="77777777" w:rsidR="0051632C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przeprowadzonych wyborów do organów samorządu mieszkańców wsi i miasta zmienili się sołtysi niektórych sołectw i przewodniczący Zarządu Osiedla Miasta Osieczna. Zaistniała zatem celowość i zasadność podjęcia uchwały w sprawie poboru podatków i opłat w drodze inkasa uwzględniająca te zmiany.</w:t>
      </w:r>
    </w:p>
    <w:p w14:paraId="57FED083" w14:textId="77777777" w:rsidR="0051632C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1632C" w14:paraId="7D170582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216E4" w14:textId="77777777" w:rsidR="0051632C" w:rsidRDefault="0051632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518D9" w14:textId="77777777" w:rsidR="0051632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73B53C5" w14:textId="77777777" w:rsidR="0051632C" w:rsidRDefault="0051632C">
      <w:pPr>
        <w:keepNext/>
        <w:rPr>
          <w:color w:val="000000"/>
          <w:szCs w:val="20"/>
          <w:u w:color="000000"/>
        </w:rPr>
      </w:pPr>
    </w:p>
    <w:sectPr w:rsidR="0051632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4824" w14:textId="77777777" w:rsidR="000C3B8C" w:rsidRDefault="000C3B8C">
      <w:r>
        <w:separator/>
      </w:r>
    </w:p>
  </w:endnote>
  <w:endnote w:type="continuationSeparator" w:id="0">
    <w:p w14:paraId="5E06BABC" w14:textId="77777777" w:rsidR="000C3B8C" w:rsidRDefault="000C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1632C" w14:paraId="43F2A71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853997" w14:textId="77777777" w:rsidR="0051632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A54685FA-3B98-4020-8600-3D8CE9DDC418.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FF231B" w14:textId="77777777" w:rsidR="0051632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1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FFEC00" w14:textId="77777777" w:rsidR="0051632C" w:rsidRDefault="005163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1632C" w14:paraId="5E5B36A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8D8706" w14:textId="77777777" w:rsidR="0051632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A54685FA-3B98-4020-8600-3D8CE9DDC418.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81EC83" w14:textId="77777777" w:rsidR="0051632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1C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C4D89EC" w14:textId="77777777" w:rsidR="0051632C" w:rsidRDefault="005163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DB3D" w14:textId="77777777" w:rsidR="000C3B8C" w:rsidRDefault="000C3B8C">
      <w:r>
        <w:separator/>
      </w:r>
    </w:p>
  </w:footnote>
  <w:footnote w:type="continuationSeparator" w:id="0">
    <w:p w14:paraId="24F35642" w14:textId="77777777" w:rsidR="000C3B8C" w:rsidRDefault="000C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3B8C"/>
    <w:rsid w:val="0051632C"/>
    <w:rsid w:val="00A77B3E"/>
    <w:rsid w:val="00CA2A55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1BA89"/>
  <w15:docId w15:val="{4B3FFF7F-D624-418D-9720-270EA40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z dnia 28 listopada 2023 r.</dc:title>
  <dc:subject>w sprawie poboru podatków i^opłat w^drodze inkasa</dc:subject>
  <dc:creator>m.skorupka</dc:creator>
  <cp:lastModifiedBy>Marta Skorupka</cp:lastModifiedBy>
  <cp:revision>3</cp:revision>
  <dcterms:created xsi:type="dcterms:W3CDTF">2023-11-20T11:36:00Z</dcterms:created>
  <dcterms:modified xsi:type="dcterms:W3CDTF">2023-11-20T10:37:00Z</dcterms:modified>
  <cp:category>Akt prawny</cp:category>
</cp:coreProperties>
</file>