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C18" w14:textId="5609EBC4" w:rsidR="002520D7" w:rsidRDefault="00126216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</w:t>
      </w:r>
      <w:r w:rsidR="009B10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9F">
        <w:rPr>
          <w:rFonts w:ascii="Times New Roman" w:hAnsi="Times New Roman" w:cs="Times New Roman"/>
          <w:sz w:val="24"/>
          <w:szCs w:val="24"/>
        </w:rPr>
        <w:t>września</w:t>
      </w:r>
      <w:r w:rsidR="007D4018">
        <w:rPr>
          <w:rFonts w:ascii="Times New Roman" w:hAnsi="Times New Roman" w:cs="Times New Roman"/>
          <w:sz w:val="24"/>
          <w:szCs w:val="24"/>
        </w:rPr>
        <w:t xml:space="preserve">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1F889F2" w14:textId="4293B6EA" w:rsidR="002520D7" w:rsidRDefault="00126216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9B10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</w:p>
    <w:p w14:paraId="06D0BAE5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9E9C97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FEA059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FE4C58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67984F5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9374" w14:textId="219DC3E7" w:rsidR="002520D7" w:rsidRDefault="008E4CC0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85</w:t>
      </w:r>
      <w:r w:rsidR="002520D7">
        <w:rPr>
          <w:rFonts w:ascii="Times New Roman" w:hAnsi="Times New Roman" w:cs="Times New Roman"/>
          <w:sz w:val="24"/>
          <w:szCs w:val="24"/>
        </w:rPr>
        <w:t xml:space="preserve"> ust. 3 </w:t>
      </w:r>
      <w:r>
        <w:rPr>
          <w:rFonts w:ascii="Times New Roman" w:hAnsi="Times New Roman" w:cs="Times New Roman"/>
          <w:sz w:val="24"/>
          <w:szCs w:val="24"/>
        </w:rPr>
        <w:t xml:space="preserve">i art. 74 ust. 3 pkt 1 </w:t>
      </w:r>
      <w:r w:rsidR="002520D7">
        <w:rPr>
          <w:rFonts w:ascii="Times New Roman" w:hAnsi="Times New Roman" w:cs="Times New Roman"/>
          <w:sz w:val="24"/>
          <w:szCs w:val="24"/>
        </w:rPr>
        <w:t xml:space="preserve">ustawy z dnia 3 października  2008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0D7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</w:t>
      </w:r>
      <w:r>
        <w:rPr>
          <w:rFonts w:ascii="Times New Roman" w:hAnsi="Times New Roman" w:cs="Times New Roman"/>
          <w:sz w:val="24"/>
          <w:szCs w:val="24"/>
        </w:rPr>
        <w:t>nie środowiska oraz</w:t>
      </w:r>
      <w:r w:rsidR="002520D7">
        <w:rPr>
          <w:rFonts w:ascii="Times New Roman" w:hAnsi="Times New Roman" w:cs="Times New Roman"/>
          <w:sz w:val="24"/>
          <w:szCs w:val="24"/>
        </w:rPr>
        <w:t xml:space="preserve">  o ocenach oddziaływania n</w:t>
      </w:r>
      <w:r w:rsidR="00126216">
        <w:rPr>
          <w:rFonts w:ascii="Times New Roman" w:hAnsi="Times New Roman" w:cs="Times New Roman"/>
          <w:sz w:val="24"/>
          <w:szCs w:val="24"/>
        </w:rPr>
        <w:t>a środowisko (t.</w:t>
      </w:r>
      <w:r w:rsidR="009B109F">
        <w:rPr>
          <w:rFonts w:ascii="Times New Roman" w:hAnsi="Times New Roman" w:cs="Times New Roman"/>
          <w:sz w:val="24"/>
          <w:szCs w:val="24"/>
        </w:rPr>
        <w:t>j.</w:t>
      </w:r>
      <w:r w:rsidR="00126216"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126216">
        <w:rPr>
          <w:rFonts w:ascii="Times New Roman" w:hAnsi="Times New Roman" w:cs="Times New Roman"/>
          <w:sz w:val="24"/>
          <w:szCs w:val="24"/>
        </w:rPr>
        <w:t xml:space="preserve"> r.</w:t>
      </w:r>
      <w:r w:rsidR="009B109F">
        <w:rPr>
          <w:rFonts w:ascii="Times New Roman" w:hAnsi="Times New Roman" w:cs="Times New Roman"/>
          <w:sz w:val="24"/>
          <w:szCs w:val="24"/>
        </w:rPr>
        <w:t>,</w:t>
      </w:r>
      <w:r w:rsidR="00126216">
        <w:rPr>
          <w:rFonts w:ascii="Times New Roman" w:hAnsi="Times New Roman" w:cs="Times New Roman"/>
          <w:sz w:val="24"/>
          <w:szCs w:val="24"/>
        </w:rPr>
        <w:t xml:space="preserve"> poz. </w:t>
      </w:r>
      <w:r w:rsidR="009B109F">
        <w:rPr>
          <w:rFonts w:ascii="Times New Roman" w:hAnsi="Times New Roman" w:cs="Times New Roman"/>
          <w:sz w:val="24"/>
          <w:szCs w:val="24"/>
        </w:rPr>
        <w:t>1094</w:t>
      </w:r>
      <w:r w:rsidR="002520D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zmianami) oraz </w:t>
      </w:r>
      <w:r w:rsidR="002520D7">
        <w:rPr>
          <w:rFonts w:ascii="Times New Roman" w:hAnsi="Times New Roman" w:cs="Times New Roman"/>
          <w:sz w:val="24"/>
          <w:szCs w:val="24"/>
        </w:rPr>
        <w:t>art. 49 ustawy z dnia 14 czerwca 1960 r. Kodeks postępowania admin</w:t>
      </w:r>
      <w:r w:rsidR="00126216">
        <w:rPr>
          <w:rFonts w:ascii="Times New Roman" w:hAnsi="Times New Roman" w:cs="Times New Roman"/>
          <w:sz w:val="24"/>
          <w:szCs w:val="24"/>
        </w:rPr>
        <w:t>istracyjnego (t.j. Dz. U. z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126216">
        <w:rPr>
          <w:rFonts w:ascii="Times New Roman" w:hAnsi="Times New Roman" w:cs="Times New Roman"/>
          <w:sz w:val="24"/>
          <w:szCs w:val="24"/>
        </w:rPr>
        <w:t xml:space="preserve"> r. poz. 7</w:t>
      </w:r>
      <w:r w:rsidR="009B109F">
        <w:rPr>
          <w:rFonts w:ascii="Times New Roman" w:hAnsi="Times New Roman" w:cs="Times New Roman"/>
          <w:sz w:val="24"/>
          <w:szCs w:val="24"/>
        </w:rPr>
        <w:t>7</w:t>
      </w:r>
      <w:r w:rsidR="00126216">
        <w:rPr>
          <w:rFonts w:ascii="Times New Roman" w:hAnsi="Times New Roman" w:cs="Times New Roman"/>
          <w:sz w:val="24"/>
          <w:szCs w:val="24"/>
        </w:rPr>
        <w:t>5</w:t>
      </w:r>
      <w:r w:rsidR="002520D7">
        <w:rPr>
          <w:rFonts w:ascii="Times New Roman" w:hAnsi="Times New Roman" w:cs="Times New Roman"/>
          <w:sz w:val="24"/>
          <w:szCs w:val="24"/>
        </w:rPr>
        <w:t>)</w:t>
      </w:r>
    </w:p>
    <w:p w14:paraId="619BAAEC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F8FB26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09C7AB5D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C05B7FF" w14:textId="28B69820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26216">
        <w:rPr>
          <w:rFonts w:ascii="Times New Roman" w:hAnsi="Times New Roman" w:cs="Times New Roman"/>
          <w:sz w:val="24"/>
          <w:szCs w:val="24"/>
        </w:rPr>
        <w:t>wydaniu w dniu 1</w:t>
      </w:r>
      <w:r w:rsidR="009B109F">
        <w:rPr>
          <w:rFonts w:ascii="Times New Roman" w:hAnsi="Times New Roman" w:cs="Times New Roman"/>
          <w:sz w:val="24"/>
          <w:szCs w:val="24"/>
        </w:rPr>
        <w:t>5</w:t>
      </w:r>
      <w:r w:rsidR="00126216">
        <w:rPr>
          <w:rFonts w:ascii="Times New Roman" w:hAnsi="Times New Roman" w:cs="Times New Roman"/>
          <w:sz w:val="24"/>
          <w:szCs w:val="24"/>
        </w:rPr>
        <w:t xml:space="preserve"> </w:t>
      </w:r>
      <w:r w:rsidR="009B109F">
        <w:rPr>
          <w:rFonts w:ascii="Times New Roman" w:hAnsi="Times New Roman" w:cs="Times New Roman"/>
          <w:sz w:val="24"/>
          <w:szCs w:val="24"/>
        </w:rPr>
        <w:t>września</w:t>
      </w:r>
      <w:r w:rsidR="007D4018">
        <w:rPr>
          <w:rFonts w:ascii="Times New Roman" w:hAnsi="Times New Roman" w:cs="Times New Roman"/>
          <w:sz w:val="24"/>
          <w:szCs w:val="24"/>
        </w:rPr>
        <w:t xml:space="preserve"> 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 w:rsidR="008E4CC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9B109F">
        <w:rPr>
          <w:rFonts w:ascii="Times New Roman" w:hAnsi="Times New Roman" w:cs="Times New Roman"/>
          <w:sz w:val="24"/>
          <w:szCs w:val="24"/>
        </w:rPr>
        <w:t xml:space="preserve">o zmianie decyzji o środowiskowych uwarunkowaniach </w:t>
      </w:r>
      <w:r w:rsidR="00126216">
        <w:rPr>
          <w:rFonts w:ascii="Times New Roman" w:hAnsi="Times New Roman" w:cs="Times New Roman"/>
          <w:sz w:val="24"/>
          <w:szCs w:val="24"/>
        </w:rPr>
        <w:t>znak FE.6220.</w:t>
      </w:r>
      <w:r w:rsidR="009B109F">
        <w:rPr>
          <w:rFonts w:ascii="Times New Roman" w:hAnsi="Times New Roman" w:cs="Times New Roman"/>
          <w:sz w:val="24"/>
          <w:szCs w:val="24"/>
        </w:rPr>
        <w:t>4</w:t>
      </w:r>
      <w:r w:rsidR="00126216">
        <w:rPr>
          <w:rFonts w:ascii="Times New Roman" w:hAnsi="Times New Roman" w:cs="Times New Roman"/>
          <w:sz w:val="24"/>
          <w:szCs w:val="24"/>
        </w:rPr>
        <w:t>.202</w:t>
      </w:r>
      <w:r w:rsidR="009B10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16">
        <w:rPr>
          <w:rFonts w:ascii="Times New Roman" w:hAnsi="Times New Roman" w:cs="Times New Roman"/>
          <w:sz w:val="24"/>
          <w:szCs w:val="24"/>
        </w:rPr>
        <w:t>dla przedsięwzięcia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216" w:rsidRPr="00126216">
        <w:rPr>
          <w:rFonts w:ascii="Times New Roman" w:hAnsi="Times New Roman" w:cs="Times New Roman"/>
          <w:sz w:val="24"/>
          <w:szCs w:val="24"/>
        </w:rPr>
        <w:t xml:space="preserve">,,Budowa hali produkcyjnej wytwarzającej lekkie konstrukcje stalowe oraz budynku administracyjnego, magazynowego </w:t>
      </w:r>
      <w:r w:rsidR="009B109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6216" w:rsidRPr="00126216">
        <w:rPr>
          <w:rFonts w:ascii="Times New Roman" w:hAnsi="Times New Roman" w:cs="Times New Roman"/>
          <w:sz w:val="24"/>
          <w:szCs w:val="24"/>
        </w:rPr>
        <w:t>i obiektu pakowania</w:t>
      </w:r>
      <w:r w:rsidR="00126216">
        <w:rPr>
          <w:rFonts w:ascii="Times New Roman" w:hAnsi="Times New Roman" w:cs="Times New Roman"/>
          <w:sz w:val="24"/>
          <w:szCs w:val="24"/>
        </w:rPr>
        <w:t xml:space="preserve"> </w:t>
      </w:r>
      <w:r w:rsidR="00126216" w:rsidRPr="00126216">
        <w:rPr>
          <w:rFonts w:ascii="Times New Roman" w:hAnsi="Times New Roman" w:cs="Times New Roman"/>
          <w:sz w:val="24"/>
          <w:szCs w:val="24"/>
        </w:rPr>
        <w:t>z wiatą załadunkową na dz</w:t>
      </w:r>
      <w:r w:rsidR="00126216">
        <w:rPr>
          <w:rFonts w:ascii="Times New Roman" w:hAnsi="Times New Roman" w:cs="Times New Roman"/>
          <w:sz w:val="24"/>
          <w:szCs w:val="24"/>
        </w:rPr>
        <w:t xml:space="preserve">iałkach </w:t>
      </w:r>
      <w:r w:rsidR="00126216" w:rsidRPr="00126216">
        <w:rPr>
          <w:rFonts w:ascii="Times New Roman" w:hAnsi="Times New Roman" w:cs="Times New Roman"/>
          <w:sz w:val="24"/>
          <w:szCs w:val="24"/>
        </w:rPr>
        <w:t>o numerach ewidencyjnych: 451, 451/9 i 451/10</w:t>
      </w:r>
      <w:r w:rsidR="00126216">
        <w:rPr>
          <w:rFonts w:ascii="Times New Roman" w:hAnsi="Times New Roman" w:cs="Times New Roman"/>
          <w:sz w:val="24"/>
          <w:szCs w:val="24"/>
        </w:rPr>
        <w:t xml:space="preserve"> </w:t>
      </w:r>
      <w:r w:rsidR="00126216" w:rsidRPr="00126216">
        <w:rPr>
          <w:rFonts w:ascii="Times New Roman" w:hAnsi="Times New Roman" w:cs="Times New Roman"/>
          <w:sz w:val="24"/>
          <w:szCs w:val="24"/>
        </w:rPr>
        <w:t xml:space="preserve">w miejscowości Kąkolewo, gmina Osieczna, powiat leszczyński”.   </w:t>
      </w:r>
    </w:p>
    <w:p w14:paraId="127087BC" w14:textId="77777777" w:rsidR="00054BB3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213DF76" w14:textId="77777777" w:rsidR="002520D7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zawiadamia się 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Strony postępowania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o możliwości zapoznania się z treścią decyzji oraz dokumentacją sprawy, w tym z opiniami Regionalnego Dyrektora Ochrony Środowiska w Poznaniu, Państwowego Powiatowego Inspekto</w:t>
      </w:r>
      <w:r w:rsidR="00FE496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ra Sanitarnego w Lesznie i Dyrektora Zarząd</w:t>
      </w:r>
      <w:r w:rsidR="00126216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u Zlewni Wód Polskich w Lesznie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 xml:space="preserve">w </w:t>
      </w:r>
      <w:r w:rsidR="00FE4964">
        <w:rPr>
          <w:rFonts w:ascii="Times New Roman" w:hAnsi="Times New Roman" w:cs="Times New Roman"/>
          <w:sz w:val="24"/>
          <w:szCs w:val="24"/>
        </w:rPr>
        <w:t>siedzibie Urzędu</w:t>
      </w:r>
      <w:r w:rsidR="002520D7">
        <w:rPr>
          <w:rFonts w:ascii="Times New Roman" w:hAnsi="Times New Roman" w:cs="Times New Roman"/>
          <w:sz w:val="24"/>
          <w:szCs w:val="24"/>
        </w:rPr>
        <w:t xml:space="preserve"> Gminy Osieczna przy ul. Powstańców Wielkopolskich 6, 64-113 Osieczna, biuro nr 7 (I pię</w:t>
      </w:r>
      <w:r w:rsidR="007A5A3B">
        <w:rPr>
          <w:rFonts w:ascii="Times New Roman" w:hAnsi="Times New Roman" w:cs="Times New Roman"/>
          <w:sz w:val="24"/>
          <w:szCs w:val="24"/>
        </w:rPr>
        <w:t>tro)</w:t>
      </w:r>
      <w:r w:rsidR="002520D7">
        <w:rPr>
          <w:rFonts w:ascii="Times New Roman" w:hAnsi="Times New Roman" w:cs="Times New Roman"/>
          <w:sz w:val="24"/>
          <w:szCs w:val="24"/>
        </w:rPr>
        <w:t xml:space="preserve"> </w:t>
      </w:r>
      <w:r w:rsidR="00FE496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20D7">
        <w:rPr>
          <w:rFonts w:ascii="Times New Roman" w:hAnsi="Times New Roman" w:cs="Times New Roman"/>
          <w:sz w:val="24"/>
          <w:szCs w:val="24"/>
        </w:rPr>
        <w:t>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4F707321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FD9AD9" w14:textId="77777777" w:rsidR="00054BB3" w:rsidRDefault="00054BB3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10, wobec czego, zgodnie z art. 74 ust. 3 ustawy </w:t>
      </w:r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</w:t>
      </w:r>
      <w:r w:rsidR="00FB1DA5">
        <w:rPr>
          <w:rFonts w:ascii="Times New Roman" w:hAnsi="Times New Roman" w:cs="Times New Roman"/>
          <w:sz w:val="24"/>
          <w:szCs w:val="24"/>
        </w:rPr>
        <w:t xml:space="preserve"> na stronie Biuletynu Informacji Publicznej </w:t>
      </w:r>
      <w:hyperlink r:id="rId4" w:history="1">
        <w:r w:rsidR="00FB1DA5" w:rsidRPr="009E26FF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1DA5">
        <w:rPr>
          <w:rFonts w:ascii="Times New Roman" w:hAnsi="Times New Roman" w:cs="Times New Roman"/>
          <w:sz w:val="24"/>
          <w:szCs w:val="24"/>
        </w:rPr>
        <w:t>, na tablicy ogłoszeń Urzędu Gminy Osieczna oraz na tablicy o</w:t>
      </w:r>
      <w:r w:rsidR="007D4018">
        <w:rPr>
          <w:rFonts w:ascii="Times New Roman" w:hAnsi="Times New Roman" w:cs="Times New Roman"/>
          <w:sz w:val="24"/>
          <w:szCs w:val="24"/>
        </w:rPr>
        <w:t>głoszeń w miejscowoś</w:t>
      </w:r>
      <w:r w:rsidR="00126216">
        <w:rPr>
          <w:rFonts w:ascii="Times New Roman" w:hAnsi="Times New Roman" w:cs="Times New Roman"/>
          <w:sz w:val="24"/>
          <w:szCs w:val="24"/>
        </w:rPr>
        <w:t>ci Kąkolewo</w:t>
      </w:r>
      <w:r w:rsidR="00FE4964">
        <w:rPr>
          <w:rFonts w:ascii="Times New Roman" w:hAnsi="Times New Roman" w:cs="Times New Roman"/>
          <w:sz w:val="24"/>
          <w:szCs w:val="24"/>
        </w:rPr>
        <w:t>.</w:t>
      </w:r>
    </w:p>
    <w:p w14:paraId="472A49DA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6013ED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E93BDF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AAAC82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A8D08A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7552BC1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97C5B10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BE4761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C55AE3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3C79AE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914B911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B0C8523" w14:textId="77777777" w:rsidR="00E2631A" w:rsidRDefault="00E2631A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A5C5FE3" w14:textId="5A6B8AEC" w:rsidR="00E2631A" w:rsidRDefault="00A73544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</w:t>
      </w:r>
      <w:r w:rsidR="00E2631A">
        <w:rPr>
          <w:rFonts w:ascii="Times New Roman" w:hAnsi="Times New Roman" w:cs="Times New Roman"/>
          <w:sz w:val="24"/>
          <w:szCs w:val="24"/>
        </w:rPr>
        <w:t xml:space="preserve"> w dniu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E26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="00E2631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E2631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D76EF1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7C7E778" w14:textId="77777777" w:rsidR="00CF039E" w:rsidRDefault="00CF039E"/>
    <w:sectPr w:rsidR="00C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54BB3"/>
    <w:rsid w:val="00126216"/>
    <w:rsid w:val="00160464"/>
    <w:rsid w:val="002520D7"/>
    <w:rsid w:val="002E4124"/>
    <w:rsid w:val="004626AB"/>
    <w:rsid w:val="007A5A3B"/>
    <w:rsid w:val="007D4018"/>
    <w:rsid w:val="008827A1"/>
    <w:rsid w:val="008E4CC0"/>
    <w:rsid w:val="00971FE9"/>
    <w:rsid w:val="009B109F"/>
    <w:rsid w:val="00A73544"/>
    <w:rsid w:val="00B04784"/>
    <w:rsid w:val="00B12ABB"/>
    <w:rsid w:val="00B64897"/>
    <w:rsid w:val="00BB78A3"/>
    <w:rsid w:val="00CF039E"/>
    <w:rsid w:val="00E17CE7"/>
    <w:rsid w:val="00E2631A"/>
    <w:rsid w:val="00EE0163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1706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cp:lastPrinted>2021-02-19T09:08:00Z</cp:lastPrinted>
  <dcterms:created xsi:type="dcterms:W3CDTF">2020-06-09T09:09:00Z</dcterms:created>
  <dcterms:modified xsi:type="dcterms:W3CDTF">2023-09-14T13:14:00Z</dcterms:modified>
</cp:coreProperties>
</file>