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D7" w:rsidRPr="0073487C" w:rsidRDefault="00422FF2" w:rsidP="0073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b/>
          <w:sz w:val="28"/>
          <w:szCs w:val="28"/>
        </w:rPr>
        <w:t>Zakup nowości wydawniczych do placówek wychowania przeds</w:t>
      </w:r>
      <w:r w:rsidR="00BF6B70" w:rsidRPr="0073487C">
        <w:rPr>
          <w:rFonts w:ascii="Times New Roman" w:hAnsi="Times New Roman" w:cs="Times New Roman"/>
          <w:b/>
          <w:sz w:val="28"/>
          <w:szCs w:val="28"/>
        </w:rPr>
        <w:t>z</w:t>
      </w:r>
      <w:r w:rsidRPr="0073487C">
        <w:rPr>
          <w:rFonts w:ascii="Times New Roman" w:hAnsi="Times New Roman" w:cs="Times New Roman"/>
          <w:b/>
          <w:sz w:val="28"/>
          <w:szCs w:val="28"/>
        </w:rPr>
        <w:t>kolnego, bibliotek szkolnych i pedagogicznych</w:t>
      </w:r>
    </w:p>
    <w:p w:rsidR="0073487C" w:rsidRPr="0073487C" w:rsidRDefault="0073487C" w:rsidP="00734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FF2" w:rsidRDefault="00422FF2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 xml:space="preserve">W 2023 r. Gmina Osieczna otrzymała dotację celową z budżetu państwa </w:t>
      </w:r>
      <w:r w:rsidR="007348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487C">
        <w:rPr>
          <w:rFonts w:ascii="Times New Roman" w:hAnsi="Times New Roman" w:cs="Times New Roman"/>
          <w:sz w:val="28"/>
          <w:szCs w:val="28"/>
        </w:rPr>
        <w:t>na realizację zadań w ramach „Narodowego Programu Rozwoju Czytelnictwa  2.0. na lata 2021-2025” – Priorytet 3 w kwocie 18 500,</w:t>
      </w:r>
      <w:r w:rsidR="00BF6B70" w:rsidRPr="0073487C">
        <w:rPr>
          <w:rFonts w:ascii="Times New Roman" w:hAnsi="Times New Roman" w:cs="Times New Roman"/>
          <w:sz w:val="28"/>
          <w:szCs w:val="28"/>
        </w:rPr>
        <w:t xml:space="preserve">00 zł </w:t>
      </w:r>
      <w:bookmarkStart w:id="0" w:name="_GoBack"/>
      <w:bookmarkEnd w:id="0"/>
      <w:r w:rsidR="00BF6B70" w:rsidRPr="0073487C">
        <w:rPr>
          <w:rFonts w:ascii="Times New Roman" w:hAnsi="Times New Roman" w:cs="Times New Roman"/>
          <w:sz w:val="28"/>
          <w:szCs w:val="28"/>
        </w:rPr>
        <w:t>(Dz. U. z 2021 r. poz. 1675 ze zmianami).</w:t>
      </w:r>
    </w:p>
    <w:p w:rsidR="0073487C" w:rsidRPr="0073487C" w:rsidRDefault="0073487C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Wsparciem zostały objęte następujące jednostki oświatowe:</w:t>
      </w: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1)</w:t>
      </w:r>
      <w:r w:rsidR="00521FA0" w:rsidRPr="0073487C">
        <w:rPr>
          <w:rFonts w:ascii="Times New Roman" w:hAnsi="Times New Roman" w:cs="Times New Roman"/>
          <w:sz w:val="28"/>
          <w:szCs w:val="28"/>
        </w:rPr>
        <w:t xml:space="preserve"> </w:t>
      </w:r>
      <w:r w:rsidRPr="0073487C">
        <w:rPr>
          <w:rFonts w:ascii="Times New Roman" w:hAnsi="Times New Roman" w:cs="Times New Roman"/>
          <w:sz w:val="28"/>
          <w:szCs w:val="28"/>
        </w:rPr>
        <w:t>Przedszkole Samorządowe w Świerczynie: kwota dofinansowania 2 500,00 zł, wkład własny</w:t>
      </w:r>
      <w:r w:rsidR="00831F4A" w:rsidRPr="0073487C">
        <w:rPr>
          <w:rFonts w:ascii="Times New Roman" w:hAnsi="Times New Roman" w:cs="Times New Roman"/>
          <w:sz w:val="28"/>
          <w:szCs w:val="28"/>
        </w:rPr>
        <w:t xml:space="preserve"> 625,00 zł</w:t>
      </w:r>
      <w:r w:rsidR="0073487C">
        <w:rPr>
          <w:rFonts w:ascii="Times New Roman" w:hAnsi="Times New Roman" w:cs="Times New Roman"/>
          <w:sz w:val="28"/>
          <w:szCs w:val="28"/>
        </w:rPr>
        <w:t>,</w:t>
      </w:r>
    </w:p>
    <w:p w:rsidR="00422FF2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 xml:space="preserve">2) Szkoła Podstawowa w Świerczynie: kwota dofinansowania 4 000,00 zł, </w:t>
      </w:r>
      <w:r w:rsidR="00734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87C">
        <w:rPr>
          <w:rFonts w:ascii="Times New Roman" w:hAnsi="Times New Roman" w:cs="Times New Roman"/>
          <w:sz w:val="28"/>
          <w:szCs w:val="28"/>
        </w:rPr>
        <w:t>wkład w</w:t>
      </w:r>
      <w:r w:rsidR="00831F4A" w:rsidRPr="0073487C">
        <w:rPr>
          <w:rFonts w:ascii="Times New Roman" w:hAnsi="Times New Roman" w:cs="Times New Roman"/>
          <w:sz w:val="28"/>
          <w:szCs w:val="28"/>
        </w:rPr>
        <w:t>ł</w:t>
      </w:r>
      <w:r w:rsidRPr="0073487C">
        <w:rPr>
          <w:rFonts w:ascii="Times New Roman" w:hAnsi="Times New Roman" w:cs="Times New Roman"/>
          <w:sz w:val="28"/>
          <w:szCs w:val="28"/>
        </w:rPr>
        <w:t>asny</w:t>
      </w:r>
      <w:r w:rsidR="00831F4A" w:rsidRPr="0073487C">
        <w:rPr>
          <w:rFonts w:ascii="Times New Roman" w:hAnsi="Times New Roman" w:cs="Times New Roman"/>
          <w:sz w:val="28"/>
          <w:szCs w:val="28"/>
        </w:rPr>
        <w:t xml:space="preserve"> 1 000,00 zł,</w:t>
      </w: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3) Szkoła Podstawowa im. Powstańców Wielkopolskich w Osiecznej: kwota dofinansowania 12 000,00 zł, wkład własny</w:t>
      </w:r>
      <w:r w:rsidR="00831F4A" w:rsidRPr="0073487C">
        <w:rPr>
          <w:rFonts w:ascii="Times New Roman" w:hAnsi="Times New Roman" w:cs="Times New Roman"/>
          <w:sz w:val="28"/>
          <w:szCs w:val="28"/>
        </w:rPr>
        <w:t xml:space="preserve"> 3 000,00 zł</w:t>
      </w:r>
      <w:r w:rsidR="0073487C">
        <w:rPr>
          <w:rFonts w:ascii="Times New Roman" w:hAnsi="Times New Roman" w:cs="Times New Roman"/>
          <w:sz w:val="28"/>
          <w:szCs w:val="28"/>
        </w:rPr>
        <w:t>.</w:t>
      </w:r>
    </w:p>
    <w:p w:rsidR="0073487C" w:rsidRDefault="0073487C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Środki finansowe oraz wysokość dofinansowania w 2023 roku:</w:t>
      </w: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- całkowita wartość projektu:</w:t>
      </w:r>
      <w:r w:rsidR="00831F4A" w:rsidRPr="0073487C">
        <w:rPr>
          <w:rFonts w:ascii="Times New Roman" w:hAnsi="Times New Roman" w:cs="Times New Roman"/>
          <w:sz w:val="28"/>
          <w:szCs w:val="28"/>
        </w:rPr>
        <w:t xml:space="preserve"> 23 125,00 zł</w:t>
      </w:r>
    </w:p>
    <w:p w:rsidR="00BF6B70" w:rsidRPr="0073487C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>- kwota dofinansowania z dotacji celowej państwa: 18 500,00 zł</w:t>
      </w:r>
    </w:p>
    <w:p w:rsidR="00BF6B70" w:rsidRDefault="00BF6B7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7C">
        <w:rPr>
          <w:rFonts w:ascii="Times New Roman" w:hAnsi="Times New Roman" w:cs="Times New Roman"/>
          <w:sz w:val="28"/>
          <w:szCs w:val="28"/>
        </w:rPr>
        <w:t xml:space="preserve">- wkład Gminy: </w:t>
      </w:r>
      <w:r w:rsidR="00831F4A" w:rsidRPr="0073487C">
        <w:rPr>
          <w:rFonts w:ascii="Times New Roman" w:hAnsi="Times New Roman" w:cs="Times New Roman"/>
          <w:sz w:val="28"/>
          <w:szCs w:val="28"/>
        </w:rPr>
        <w:t>4 625,00 zł</w:t>
      </w:r>
      <w:r w:rsidR="00292D54">
        <w:rPr>
          <w:rFonts w:ascii="Times New Roman" w:hAnsi="Times New Roman" w:cs="Times New Roman"/>
          <w:sz w:val="28"/>
          <w:szCs w:val="28"/>
        </w:rPr>
        <w:t>.</w:t>
      </w:r>
    </w:p>
    <w:p w:rsidR="00292D54" w:rsidRDefault="00292D54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54" w:rsidRDefault="00292D54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54" w:rsidRDefault="00292D54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171950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50" w:rsidRPr="0073487C" w:rsidRDefault="00171950" w:rsidP="00734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6564" cy="466725"/>
            <wp:effectExtent l="0" t="0" r="0" b="0"/>
            <wp:docPr id="3" name="Obraz 3" descr="https://fundusze.krzemieniewo.pl/images/show/1200/1200/0?f=L2RhdGEvZmlsZXMvNDUvTlBSQy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dusze.krzemieniewo.pl/images/show/1200/1200/0?f=L2RhdGEvZmlsZXMvNDUvTlBSQy5qcG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00" cy="46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950" w:rsidRPr="0073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400BF"/>
    <w:multiLevelType w:val="hybridMultilevel"/>
    <w:tmpl w:val="FACA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2298"/>
    <w:multiLevelType w:val="hybridMultilevel"/>
    <w:tmpl w:val="40E6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F2"/>
    <w:rsid w:val="00047D4B"/>
    <w:rsid w:val="000E5EED"/>
    <w:rsid w:val="00171950"/>
    <w:rsid w:val="00292D54"/>
    <w:rsid w:val="00341CBE"/>
    <w:rsid w:val="00422FF2"/>
    <w:rsid w:val="00521FA0"/>
    <w:rsid w:val="0073487C"/>
    <w:rsid w:val="00831F4A"/>
    <w:rsid w:val="00A75261"/>
    <w:rsid w:val="00BF6B70"/>
    <w:rsid w:val="00C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4D62-9D89-4369-8AD6-43C13477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7</cp:revision>
  <cp:lastPrinted>2023-07-28T06:45:00Z</cp:lastPrinted>
  <dcterms:created xsi:type="dcterms:W3CDTF">2023-07-28T06:10:00Z</dcterms:created>
  <dcterms:modified xsi:type="dcterms:W3CDTF">2023-07-28T07:18:00Z</dcterms:modified>
</cp:coreProperties>
</file>