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8AE2" w14:textId="77777777" w:rsidR="00D65AE3" w:rsidRDefault="00926E2D">
      <w:pPr>
        <w:spacing w:line="1" w:lineRule="exact"/>
      </w:pPr>
      <w:r>
        <w:rPr>
          <w:noProof/>
          <w:lang w:bidi="ar-SA"/>
        </w:rPr>
        <w:drawing>
          <wp:anchor distT="0" distB="12065" distL="1831975" distR="0" simplePos="0" relativeHeight="125829378" behindDoc="0" locked="0" layoutInCell="1" allowOverlap="1" wp14:anchorId="30075A10" wp14:editId="2516E3DE">
            <wp:simplePos x="0" y="0"/>
            <wp:positionH relativeFrom="page">
              <wp:posOffset>3620770</wp:posOffset>
            </wp:positionH>
            <wp:positionV relativeFrom="paragraph">
              <wp:posOffset>12700</wp:posOffset>
            </wp:positionV>
            <wp:extent cx="2383790" cy="1652270"/>
            <wp:effectExtent l="0" t="0" r="0" b="0"/>
            <wp:wrapTight wrapText="left">
              <wp:wrapPolygon edited="0">
                <wp:start x="0" y="0"/>
                <wp:lineTo x="21600" y="0"/>
                <wp:lineTo x="21600" y="21600"/>
                <wp:lineTo x="0" y="2160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6"/>
                    <a:stretch/>
                  </pic:blipFill>
                  <pic:spPr>
                    <a:xfrm>
                      <a:off x="0" y="0"/>
                      <a:ext cx="2383790" cy="1652270"/>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7A307D22" wp14:editId="313D781D">
                <wp:simplePos x="0" y="0"/>
                <wp:positionH relativeFrom="page">
                  <wp:posOffset>1788795</wp:posOffset>
                </wp:positionH>
                <wp:positionV relativeFrom="paragraph">
                  <wp:posOffset>1499870</wp:posOffset>
                </wp:positionV>
                <wp:extent cx="1743710" cy="176530"/>
                <wp:effectExtent l="0" t="0" r="0" b="0"/>
                <wp:wrapNone/>
                <wp:docPr id="3" name="Shape 3"/>
                <wp:cNvGraphicFramePr/>
                <a:graphic xmlns:a="http://schemas.openxmlformats.org/drawingml/2006/main">
                  <a:graphicData uri="http://schemas.microsoft.com/office/word/2010/wordprocessingShape">
                    <wps:wsp>
                      <wps:cNvSpPr txBox="1"/>
                      <wps:spPr>
                        <a:xfrm>
                          <a:off x="0" y="0"/>
                          <a:ext cx="1743710" cy="176530"/>
                        </a:xfrm>
                        <a:prstGeom prst="rect">
                          <a:avLst/>
                        </a:prstGeom>
                        <a:noFill/>
                      </wps:spPr>
                      <wps:txbx>
                        <w:txbxContent>
                          <w:p w14:paraId="60702B79" w14:textId="77777777" w:rsidR="00D65AE3" w:rsidRDefault="00926E2D">
                            <w:pPr>
                              <w:pStyle w:val="Podpisobrazu0"/>
                            </w:pPr>
                            <w:r>
                              <w:t>Pismo do Burmistrza</w:t>
                            </w:r>
                          </w:p>
                        </w:txbxContent>
                      </wps:txbx>
                      <wps:bodyPr lIns="0" tIns="0" rIns="0" bIns="0"/>
                    </wps:wsp>
                  </a:graphicData>
                </a:graphic>
              </wp:anchor>
            </w:drawing>
          </mc:Choice>
          <mc:Fallback>
            <w:pict>
              <v:shapetype w14:anchorId="7A307D22" id="_x0000_t202" coordsize="21600,21600" o:spt="202" path="m,l,21600r21600,l21600,xe">
                <v:stroke joinstyle="miter"/>
                <v:path gradientshapeok="t" o:connecttype="rect"/>
              </v:shapetype>
              <v:shape id="Shape 3" o:spid="_x0000_s1026" type="#_x0000_t202" style="position:absolute;margin-left:140.85pt;margin-top:118.1pt;width:137.3pt;height:13.9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" filled="f" stroked="f">
                <v:textbox inset="0,0,0,0">
                  <w:txbxContent>
                    <w:p w14:paraId="60702B79" w14:textId="77777777" w:rsidR="00D65AE3" w:rsidRDefault="00926E2D">
                      <w:pPr>
                        <w:pStyle w:val="Podpisobrazu0"/>
                      </w:pPr>
                      <w:r>
                        <w:t>Pismo do Burmistrza</w:t>
                      </w:r>
                    </w:p>
                  </w:txbxContent>
                </v:textbox>
                <w10:wrap anchorx="page"/>
              </v:shape>
            </w:pict>
          </mc:Fallback>
        </mc:AlternateContent>
      </w:r>
    </w:p>
    <w:p w14:paraId="0623EBC7" w14:textId="77777777" w:rsidR="00D65AE3" w:rsidRDefault="00926E2D">
      <w:pPr>
        <w:pStyle w:val="Teksttreci0"/>
        <w:spacing w:after="1080" w:line="266" w:lineRule="auto"/>
      </w:pPr>
      <w:r>
        <w:t>Urząd Gminy Osieczna</w:t>
      </w:r>
      <w:r>
        <w:br/>
        <w:t xml:space="preserve">ul. Powstańców </w:t>
      </w:r>
      <w:proofErr w:type="spellStart"/>
      <w:r>
        <w:t>Wlkp</w:t>
      </w:r>
      <w:proofErr w:type="spellEnd"/>
      <w:r>
        <w:br/>
        <w:t>64-113 Osieczna</w:t>
      </w:r>
    </w:p>
    <w:p w14:paraId="2B18E572" w14:textId="77777777" w:rsidR="00D65AE3" w:rsidRDefault="00926E2D">
      <w:pPr>
        <w:pStyle w:val="Teksttreci0"/>
        <w:ind w:firstLine="860"/>
        <w:sectPr w:rsidR="00D65AE3">
          <w:pgSz w:w="11900" w:h="16840"/>
          <w:pgMar w:top="1788" w:right="952" w:bottom="35" w:left="2088" w:header="1360" w:footer="3" w:gutter="0"/>
          <w:pgNumType w:start="1"/>
          <w:cols w:space="720"/>
          <w:noEndnote/>
          <w:docGrid w:linePitch="360"/>
        </w:sectPr>
      </w:pPr>
      <w:r>
        <w:t>W związku z pismem p. Burmistrza z dnia 1 czerwca br.</w:t>
      </w:r>
      <w:r>
        <w:br/>
        <w:t>w którym poinformowano nas o wydanym zarządzeniu Burmistrza</w:t>
      </w:r>
      <w:r>
        <w:br/>
        <w:t>w sprawie opłat za wjazd na teren letniska, oświadczmy co</w:t>
      </w:r>
      <w:r>
        <w:br/>
        <w:t>następuje:</w:t>
      </w:r>
      <w:r>
        <w:br/>
        <w:t>- wbrew treści rzeczonego pisma zarządzenie Burmistrza nie</w:t>
      </w:r>
      <w:r>
        <w:br/>
        <w:t>można zakwalifikować do prawa miejscowego. Zarządzenie to nie</w:t>
      </w:r>
      <w:r>
        <w:br/>
        <w:t>zostało opublikowane w dzienniku urzędowym, nie może więc być</w:t>
      </w:r>
      <w:r>
        <w:br/>
        <w:t>uznane za prawnie skuteczne. Nie wystarcza ogłoszenie</w:t>
      </w:r>
      <w:r>
        <w:br/>
        <w:t>w dzienniku urzędowym samej uchwały Rady Miejskiej Gminy</w:t>
      </w:r>
      <w:r>
        <w:br/>
        <w:t>Osieczna, w której uchwalono delegację dla Burmistrza do</w:t>
      </w:r>
      <w:r>
        <w:br/>
        <w:t>stanowienia wysokości cen i opłat. Nie jest to więc akt prawa</w:t>
      </w:r>
      <w:r>
        <w:br/>
        <w:t>miejscowego, lecz wyłącznie tak zwany akt kierownictwa</w:t>
      </w:r>
      <w:r>
        <w:br/>
        <w:t xml:space="preserve">wewnętrznego, który jest ograniczony do </w:t>
      </w:r>
      <w:proofErr w:type="spellStart"/>
      <w:r>
        <w:t>do</w:t>
      </w:r>
      <w:proofErr w:type="spellEnd"/>
      <w:r>
        <w:t xml:space="preserve"> osób i jednostek</w:t>
      </w:r>
      <w:r>
        <w:br/>
        <w:t>organizacyjnych podległych organowi wydającemu akt. My nie</w:t>
      </w:r>
      <w:r>
        <w:br/>
        <w:t>zaliczamy się natomiast do takich podmiotów. W zarządzeniu</w:t>
      </w:r>
      <w:r>
        <w:br/>
        <w:t xml:space="preserve">powołano się na przepis art.4 </w:t>
      </w:r>
      <w:proofErr w:type="spellStart"/>
      <w:r>
        <w:t>ust.l</w:t>
      </w:r>
      <w:proofErr w:type="spellEnd"/>
      <w:r>
        <w:t xml:space="preserve"> pkt.2 ustawy o gospodarce</w:t>
      </w:r>
      <w:r>
        <w:br/>
        <w:t>komunalnej, który usług komunalnych oraz korzystania</w:t>
      </w:r>
      <w:r>
        <w:br/>
        <w:t>z obiektów i urządzeń użyteczności publicznej a takimi nie są</w:t>
      </w:r>
      <w:r>
        <w:br/>
        <w:t>opłaty za korzystanie z drogi gminnej. Te opłaty uregulowane</w:t>
      </w:r>
      <w:r>
        <w:br/>
        <w:t>są w innym akcie prawnym, a mianowicie ustawie o drogach</w:t>
      </w:r>
      <w:r>
        <w:br/>
        <w:t>publicznych / przepis art.13 i następne /. Ustawa ta wymaga</w:t>
      </w:r>
      <w:r>
        <w:br/>
        <w:t>między innymi, ażeby wysokość opłat została poprzedzona</w:t>
      </w:r>
      <w:r>
        <w:br/>
        <w:t>niezbędną w takim przypadku analizą. Takiej analizy nie</w:t>
      </w:r>
      <w:r>
        <w:br/>
        <w:t>wykonano. Kwestionujemy więc skuteczność zarządzenia</w:t>
      </w:r>
      <w:r>
        <w:br/>
        <w:t>Burmistrza, a nasze pismo jest jednocześnie odwołaniem do</w:t>
      </w:r>
      <w:r>
        <w:br/>
        <w:t>Rady Gminy. Ze swej strony powołujemy się na nasze poprzednie</w:t>
      </w:r>
      <w:r>
        <w:br/>
        <w:t>pisma i domagamy się ustalenia zerowej stawki opłaty</w:t>
      </w:r>
      <w:r>
        <w:br/>
        <w:t>w odniesieniu do właścicieli domków na letnisku za dojazd do</w:t>
      </w:r>
      <w:r>
        <w:br/>
        <w:t>ich posesji.</w:t>
      </w:r>
    </w:p>
    <w:p w14:paraId="75270A12" w14:textId="77777777" w:rsidR="00D65AE3" w:rsidRDefault="00D65AE3">
      <w:pPr>
        <w:spacing w:before="9" w:after="9" w:line="240" w:lineRule="exact"/>
        <w:rPr>
          <w:sz w:val="19"/>
          <w:szCs w:val="19"/>
        </w:rPr>
      </w:pPr>
    </w:p>
    <w:p w14:paraId="75BA5590" w14:textId="77777777" w:rsidR="00D65AE3" w:rsidRDefault="00D65AE3">
      <w:pPr>
        <w:spacing w:line="1" w:lineRule="exact"/>
        <w:sectPr w:rsidR="00D65AE3">
          <w:type w:val="continuous"/>
          <w:pgSz w:w="11900" w:h="16840"/>
          <w:pgMar w:top="1788" w:right="0" w:bottom="35" w:left="0" w:header="0" w:footer="3" w:gutter="0"/>
          <w:cols w:space="720"/>
          <w:noEndnote/>
          <w:docGrid w:linePitch="360"/>
        </w:sectPr>
      </w:pPr>
    </w:p>
    <w:p w14:paraId="08716D6D" w14:textId="77777777" w:rsidR="00D65AE3" w:rsidRDefault="00926E2D">
      <w:pPr>
        <w:spacing w:line="360" w:lineRule="exact"/>
      </w:pPr>
      <w:r>
        <w:rPr>
          <w:noProof/>
          <w:lang w:bidi="ar-SA"/>
        </w:rPr>
        <w:drawing>
          <wp:anchor distT="0" distB="0" distL="0" distR="0" simplePos="0" relativeHeight="62914690" behindDoc="1" locked="0" layoutInCell="1" allowOverlap="1" wp14:anchorId="1E35C6A1" wp14:editId="1011DD04">
            <wp:simplePos x="0" y="0"/>
            <wp:positionH relativeFrom="page">
              <wp:posOffset>673735</wp:posOffset>
            </wp:positionH>
            <wp:positionV relativeFrom="paragraph">
              <wp:posOffset>12700</wp:posOffset>
            </wp:positionV>
            <wp:extent cx="6827520" cy="2200910"/>
            <wp:effectExtent l="0" t="0" r="0" b="0"/>
            <wp:wrapNone/>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off x="0" y="0"/>
                      <a:ext cx="6827520" cy="2200910"/>
                    </a:xfrm>
                    <a:prstGeom prst="rect">
                      <a:avLst/>
                    </a:prstGeom>
                  </pic:spPr>
                </pic:pic>
              </a:graphicData>
            </a:graphic>
          </wp:anchor>
        </w:drawing>
      </w:r>
    </w:p>
    <w:p w14:paraId="027FA8AC" w14:textId="77777777" w:rsidR="00D65AE3" w:rsidRDefault="00D65AE3">
      <w:pPr>
        <w:spacing w:line="360" w:lineRule="exact"/>
      </w:pPr>
    </w:p>
    <w:p w14:paraId="76767931" w14:textId="77777777" w:rsidR="00D65AE3" w:rsidRDefault="00D65AE3">
      <w:pPr>
        <w:spacing w:line="360" w:lineRule="exact"/>
      </w:pPr>
    </w:p>
    <w:p w14:paraId="3A143B2C" w14:textId="77777777" w:rsidR="00D65AE3" w:rsidRDefault="00D65AE3">
      <w:pPr>
        <w:spacing w:line="360" w:lineRule="exact"/>
      </w:pPr>
    </w:p>
    <w:p w14:paraId="352EE6D2" w14:textId="77777777" w:rsidR="00D65AE3" w:rsidRDefault="00D65AE3">
      <w:pPr>
        <w:spacing w:line="360" w:lineRule="exact"/>
      </w:pPr>
    </w:p>
    <w:p w14:paraId="060CF0CC" w14:textId="77777777" w:rsidR="00D65AE3" w:rsidRDefault="00D65AE3">
      <w:pPr>
        <w:spacing w:line="360" w:lineRule="exact"/>
      </w:pPr>
    </w:p>
    <w:p w14:paraId="093BF4DD" w14:textId="77777777" w:rsidR="00D65AE3" w:rsidRDefault="00D65AE3">
      <w:pPr>
        <w:spacing w:line="1" w:lineRule="exact"/>
        <w:sectPr w:rsidR="00D65AE3">
          <w:type w:val="continuous"/>
          <w:pgSz w:w="11900" w:h="16840"/>
          <w:pgMar w:top="1788" w:right="93" w:bottom="35" w:left="1061" w:header="0" w:footer="3" w:gutter="0"/>
          <w:cols w:space="720"/>
          <w:noEndnote/>
          <w:docGrid w:linePitch="360"/>
        </w:sectPr>
      </w:pPr>
    </w:p>
    <w:p w14:paraId="774AB859" w14:textId="05CD756D" w:rsidR="008D008E" w:rsidRPr="008D008E" w:rsidRDefault="008D008E" w:rsidP="008D008E">
      <w:pPr>
        <w:tabs>
          <w:tab w:val="left" w:pos="5580"/>
        </w:tabs>
        <w:jc w:val="both"/>
        <w:rPr>
          <w:rFonts w:ascii="Times New Roman" w:hAnsi="Times New Roman" w:cs="Times New Roman"/>
          <w:color w:val="auto"/>
        </w:rPr>
      </w:pPr>
      <w:r>
        <w:lastRenderedPageBreak/>
        <w:t>BURMISTRZ GMINY</w:t>
      </w:r>
      <w:r>
        <w:tab/>
      </w:r>
      <w:r w:rsidRPr="008D008E">
        <w:rPr>
          <w:rFonts w:ascii="Times New Roman" w:hAnsi="Times New Roman" w:cs="Times New Roman"/>
        </w:rPr>
        <w:tab/>
      </w:r>
      <w:r w:rsidRPr="008D008E">
        <w:rPr>
          <w:rFonts w:ascii="Times New Roman" w:hAnsi="Times New Roman" w:cs="Times New Roman"/>
        </w:rPr>
        <w:t>Osieczna, 1 czerwca 2023 r.</w:t>
      </w:r>
    </w:p>
    <w:p w14:paraId="088F26BF" w14:textId="434FA167" w:rsidR="008D008E" w:rsidRPr="008D008E" w:rsidRDefault="008D008E" w:rsidP="008D008E">
      <w:pPr>
        <w:tabs>
          <w:tab w:val="left" w:pos="5580"/>
        </w:tabs>
        <w:jc w:val="both"/>
        <w:rPr>
          <w:rFonts w:ascii="Times New Roman" w:hAnsi="Times New Roman" w:cs="Times New Roman"/>
        </w:rPr>
      </w:pPr>
      <w:r>
        <w:rPr>
          <w:rFonts w:ascii="Times New Roman" w:hAnsi="Times New Roman" w:cs="Times New Roman"/>
        </w:rPr>
        <w:t xml:space="preserve">       OSIECZNA</w:t>
      </w:r>
    </w:p>
    <w:p w14:paraId="76CE1CF7" w14:textId="47A2A6D1" w:rsidR="008D008E" w:rsidRPr="008D008E" w:rsidRDefault="008D008E" w:rsidP="008D008E">
      <w:pPr>
        <w:tabs>
          <w:tab w:val="left" w:pos="5580"/>
        </w:tabs>
        <w:jc w:val="both"/>
        <w:rPr>
          <w:rFonts w:ascii="Times New Roman" w:hAnsi="Times New Roman" w:cs="Times New Roman"/>
        </w:rPr>
      </w:pPr>
      <w:r>
        <w:rPr>
          <w:rFonts w:ascii="Times New Roman" w:hAnsi="Times New Roman" w:cs="Times New Roman"/>
        </w:rPr>
        <w:t xml:space="preserve">    </w:t>
      </w:r>
      <w:r w:rsidRPr="008D008E">
        <w:rPr>
          <w:rFonts w:ascii="Times New Roman" w:hAnsi="Times New Roman" w:cs="Times New Roman"/>
        </w:rPr>
        <w:t xml:space="preserve">GK.7021.50.2023                                            </w:t>
      </w:r>
    </w:p>
    <w:p w14:paraId="5C3A16AE" w14:textId="77777777" w:rsidR="008D008E" w:rsidRPr="008D008E" w:rsidRDefault="008D008E" w:rsidP="008D008E">
      <w:pPr>
        <w:tabs>
          <w:tab w:val="left" w:pos="5580"/>
        </w:tabs>
        <w:jc w:val="both"/>
        <w:rPr>
          <w:rFonts w:ascii="Times New Roman" w:hAnsi="Times New Roman" w:cs="Times New Roman"/>
        </w:rPr>
      </w:pPr>
    </w:p>
    <w:p w14:paraId="3B85013B" w14:textId="77777777" w:rsidR="008D008E" w:rsidRPr="008D008E" w:rsidRDefault="008D008E" w:rsidP="008D008E">
      <w:pPr>
        <w:tabs>
          <w:tab w:val="left" w:pos="5580"/>
        </w:tabs>
        <w:jc w:val="both"/>
        <w:rPr>
          <w:rFonts w:ascii="Times New Roman" w:hAnsi="Times New Roman" w:cs="Times New Roman"/>
        </w:rPr>
      </w:pPr>
    </w:p>
    <w:p w14:paraId="788CFD1C" w14:textId="77777777" w:rsidR="008D008E" w:rsidRPr="008D008E" w:rsidRDefault="008D008E" w:rsidP="008D008E">
      <w:pPr>
        <w:tabs>
          <w:tab w:val="left" w:pos="5580"/>
        </w:tabs>
        <w:jc w:val="both"/>
        <w:rPr>
          <w:rFonts w:ascii="Times New Roman" w:hAnsi="Times New Roman" w:cs="Times New Roman"/>
        </w:rPr>
      </w:pPr>
    </w:p>
    <w:p w14:paraId="53D722B7" w14:textId="77777777" w:rsidR="008D008E" w:rsidRPr="008D008E" w:rsidRDefault="008D008E" w:rsidP="008D008E">
      <w:pPr>
        <w:rPr>
          <w:rFonts w:ascii="Times New Roman" w:hAnsi="Times New Roman" w:cs="Times New Roman"/>
          <w:b/>
        </w:rPr>
      </w:pP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r>
      <w:r w:rsidRPr="008D008E">
        <w:rPr>
          <w:rFonts w:ascii="Times New Roman" w:hAnsi="Times New Roman" w:cs="Times New Roman"/>
          <w:b/>
        </w:rPr>
        <w:tab/>
        <w:t>Szanowni Państwo</w:t>
      </w:r>
    </w:p>
    <w:p w14:paraId="7F5BB6F2" w14:textId="77777777" w:rsidR="008D008E" w:rsidRPr="008D008E" w:rsidRDefault="008D008E" w:rsidP="008D008E">
      <w:pPr>
        <w:rPr>
          <w:rFonts w:ascii="Times New Roman" w:hAnsi="Times New Roman" w:cs="Times New Roman"/>
        </w:rPr>
      </w:pPr>
    </w:p>
    <w:p w14:paraId="7C865467" w14:textId="77777777" w:rsidR="008D008E" w:rsidRPr="008D008E" w:rsidRDefault="008D008E" w:rsidP="008D008E">
      <w:pPr>
        <w:tabs>
          <w:tab w:val="left" w:pos="5580"/>
        </w:tabs>
        <w:jc w:val="both"/>
        <w:rPr>
          <w:rFonts w:ascii="Times New Roman" w:hAnsi="Times New Roman" w:cs="Times New Roman"/>
          <w:b/>
        </w:rPr>
      </w:pPr>
      <w:r w:rsidRPr="008D008E">
        <w:rPr>
          <w:rFonts w:ascii="Times New Roman" w:hAnsi="Times New Roman" w:cs="Times New Roman"/>
          <w:b/>
        </w:rPr>
        <w:tab/>
      </w:r>
    </w:p>
    <w:p w14:paraId="4860E23D" w14:textId="77777777" w:rsidR="008D008E" w:rsidRPr="008D008E" w:rsidRDefault="008D008E" w:rsidP="008D008E">
      <w:pPr>
        <w:jc w:val="center"/>
        <w:rPr>
          <w:rFonts w:ascii="Times New Roman" w:hAnsi="Times New Roman" w:cs="Times New Roman"/>
          <w:b/>
        </w:rPr>
      </w:pPr>
    </w:p>
    <w:p w14:paraId="47D40A83" w14:textId="721DFA69" w:rsidR="008D008E" w:rsidRPr="008D008E" w:rsidRDefault="008D008E" w:rsidP="008D008E">
      <w:pPr>
        <w:jc w:val="both"/>
        <w:rPr>
          <w:rFonts w:ascii="Times New Roman" w:hAnsi="Times New Roman" w:cs="Times New Roman"/>
        </w:rPr>
      </w:pPr>
      <w:r w:rsidRPr="008D008E">
        <w:rPr>
          <w:rFonts w:ascii="Times New Roman" w:hAnsi="Times New Roman" w:cs="Times New Roman"/>
        </w:rPr>
        <w:tab/>
        <w:t>W odpowiedzi na Państwa pismo z dnia 25 maja 2023 r. dotyczące zwolnienia właścicieli domków letniskowych z opłaty za wjazd samochodem na teren letniska w Osiecznej, Burmistrz Gminy Osieczna informuje, że w tym temacie obowiązuje prawo miejscowe w postaci Zarządzenia Burmistrza Gminy Osieczna z dnia 22 maja 2023 r. w sprawie ustalenia stawki opłat za wjazd na teren Letniska w Osiecznej, które reguluje kwestię opłaty za wjazd na teren letniska. Aktualnie nie jest rozpatrywana zmiana przytoczonego zarządzenia. W piśmie z dnia 25 maja 2023 r. jako argument na zniesienie opłaty za wjazd, powołują się Państwo na treść pisma przesłanego do Urzędu Gminy Osieczna 4 maja 2018 r., w którym podnosicie między innymi, że mimo znaku zakazu wjazdu na teren letniska, który nie dotyczy właścicieli domków letniskowych posiadających ważne karty wjazdu, inni posiadacze pojazdów wjeżdżają bez przeszkód na teren letniska. W tym miejscu pragnę poinformować, że wjeżdżający na teren letniska, nie posiadający kart wjazdu w sposób ewidentny łamią przepisy prawa miejscowego, narażając się na konsekwencje prawne wynikające z takiego zachowania</w:t>
      </w:r>
    </w:p>
    <w:p w14:paraId="2CA420F4" w14:textId="77777777" w:rsidR="008D008E" w:rsidRPr="008D008E" w:rsidRDefault="008D008E" w:rsidP="008D008E">
      <w:pPr>
        <w:jc w:val="both"/>
        <w:rPr>
          <w:rFonts w:ascii="Times New Roman" w:hAnsi="Times New Roman" w:cs="Times New Roman"/>
        </w:rPr>
      </w:pPr>
    </w:p>
    <w:p w14:paraId="066F21D9" w14:textId="77777777" w:rsidR="008D008E" w:rsidRPr="008D008E" w:rsidRDefault="008D008E" w:rsidP="008D008E">
      <w:pPr>
        <w:jc w:val="both"/>
        <w:rPr>
          <w:rFonts w:ascii="Times New Roman" w:hAnsi="Times New Roman" w:cs="Times New Roman"/>
        </w:rPr>
      </w:pPr>
    </w:p>
    <w:p w14:paraId="70724497" w14:textId="77777777" w:rsidR="008D008E" w:rsidRPr="008D008E" w:rsidRDefault="008D008E" w:rsidP="008D008E">
      <w:pPr>
        <w:jc w:val="both"/>
        <w:rPr>
          <w:rFonts w:ascii="Times New Roman" w:hAnsi="Times New Roman" w:cs="Times New Roman"/>
        </w:rPr>
      </w:pPr>
    </w:p>
    <w:p w14:paraId="6ABE4EFC" w14:textId="41F7FA7F" w:rsidR="008D008E" w:rsidRDefault="008D008E" w:rsidP="008D008E">
      <w:pPr>
        <w:ind w:left="6372" w:firstLine="708"/>
        <w:jc w:val="both"/>
        <w:rPr>
          <w:rFonts w:ascii="Times New Roman" w:hAnsi="Times New Roman" w:cs="Times New Roman"/>
        </w:rPr>
      </w:pPr>
      <w:r>
        <w:rPr>
          <w:rFonts w:ascii="Times New Roman" w:hAnsi="Times New Roman" w:cs="Times New Roman"/>
        </w:rPr>
        <w:t>Z up. Burmistrza</w:t>
      </w:r>
    </w:p>
    <w:p w14:paraId="503B09F1" w14:textId="77777777" w:rsidR="008D008E" w:rsidRDefault="008D008E" w:rsidP="008D008E">
      <w:pPr>
        <w:jc w:val="both"/>
        <w:rPr>
          <w:rFonts w:ascii="Times New Roman" w:hAnsi="Times New Roman" w:cs="Times New Roman"/>
        </w:rPr>
      </w:pPr>
    </w:p>
    <w:p w14:paraId="0F5A2E4B" w14:textId="0A27BB6C" w:rsidR="008D008E" w:rsidRDefault="008D008E" w:rsidP="008D008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Stefan Kuśnierek</w:t>
      </w:r>
    </w:p>
    <w:p w14:paraId="44B262B7" w14:textId="13A38B93" w:rsidR="008D008E" w:rsidRDefault="008D008E" w:rsidP="008D008E">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Zastępca Burmistrza</w:t>
      </w:r>
    </w:p>
    <w:p w14:paraId="72676E16" w14:textId="77777777" w:rsidR="008D008E" w:rsidRDefault="008D008E" w:rsidP="008D008E">
      <w:pPr>
        <w:jc w:val="both"/>
        <w:rPr>
          <w:rFonts w:ascii="Times New Roman" w:hAnsi="Times New Roman" w:cs="Times New Roman"/>
        </w:rPr>
      </w:pPr>
    </w:p>
    <w:p w14:paraId="1A6EA40A" w14:textId="77777777" w:rsidR="008D008E" w:rsidRDefault="008D008E" w:rsidP="008D008E">
      <w:pPr>
        <w:jc w:val="both"/>
        <w:rPr>
          <w:rFonts w:ascii="Times New Roman" w:hAnsi="Times New Roman" w:cs="Times New Roman"/>
        </w:rPr>
      </w:pPr>
    </w:p>
    <w:p w14:paraId="55FDB782" w14:textId="77777777" w:rsidR="008D008E" w:rsidRDefault="008D008E" w:rsidP="008D008E">
      <w:pPr>
        <w:jc w:val="both"/>
        <w:rPr>
          <w:rFonts w:ascii="Times New Roman" w:hAnsi="Times New Roman" w:cs="Times New Roman"/>
        </w:rPr>
      </w:pPr>
    </w:p>
    <w:p w14:paraId="20CD0190" w14:textId="77777777" w:rsidR="008D008E" w:rsidRDefault="008D008E" w:rsidP="008D008E">
      <w:pPr>
        <w:jc w:val="both"/>
        <w:rPr>
          <w:rFonts w:ascii="Times New Roman" w:hAnsi="Times New Roman" w:cs="Times New Roman"/>
        </w:rPr>
      </w:pPr>
    </w:p>
    <w:p w14:paraId="6B5C62B2" w14:textId="77777777" w:rsidR="008D008E" w:rsidRPr="008D008E" w:rsidRDefault="008D008E" w:rsidP="008D008E">
      <w:pPr>
        <w:jc w:val="both"/>
        <w:rPr>
          <w:rFonts w:ascii="Times New Roman" w:hAnsi="Times New Roman" w:cs="Times New Roman"/>
        </w:rPr>
      </w:pPr>
    </w:p>
    <w:p w14:paraId="018C4004" w14:textId="77777777" w:rsidR="008D008E" w:rsidRPr="008D008E" w:rsidRDefault="008D008E" w:rsidP="008D008E">
      <w:pPr>
        <w:jc w:val="both"/>
        <w:rPr>
          <w:rFonts w:ascii="Times New Roman" w:hAnsi="Times New Roman" w:cs="Times New Roman"/>
        </w:rPr>
      </w:pPr>
    </w:p>
    <w:p w14:paraId="7C80922C" w14:textId="77777777" w:rsidR="008D008E" w:rsidRPr="008D008E" w:rsidRDefault="008D008E" w:rsidP="008D008E">
      <w:pPr>
        <w:jc w:val="both"/>
        <w:rPr>
          <w:rFonts w:ascii="Times New Roman" w:hAnsi="Times New Roman" w:cs="Times New Roman"/>
        </w:rPr>
      </w:pPr>
    </w:p>
    <w:p w14:paraId="6B748F14" w14:textId="77777777" w:rsidR="008D008E" w:rsidRPr="008D008E" w:rsidRDefault="008D008E" w:rsidP="008D008E">
      <w:pPr>
        <w:jc w:val="both"/>
        <w:rPr>
          <w:rFonts w:ascii="Times New Roman" w:hAnsi="Times New Roman" w:cs="Times New Roman"/>
          <w:sz w:val="20"/>
          <w:szCs w:val="20"/>
          <w:u w:val="single"/>
        </w:rPr>
      </w:pPr>
      <w:r w:rsidRPr="008D008E">
        <w:rPr>
          <w:rFonts w:ascii="Times New Roman" w:hAnsi="Times New Roman" w:cs="Times New Roman"/>
          <w:sz w:val="20"/>
          <w:szCs w:val="20"/>
          <w:u w:val="single"/>
        </w:rPr>
        <w:t>Otrzymują:</w:t>
      </w:r>
    </w:p>
    <w:p w14:paraId="71A1E9A0" w14:textId="77777777" w:rsidR="008D008E" w:rsidRPr="008D008E" w:rsidRDefault="008D008E" w:rsidP="008D008E">
      <w:pPr>
        <w:jc w:val="both"/>
        <w:rPr>
          <w:rFonts w:ascii="Times New Roman" w:hAnsi="Times New Roman" w:cs="Times New Roman"/>
          <w:i/>
          <w:sz w:val="20"/>
          <w:szCs w:val="20"/>
        </w:rPr>
      </w:pPr>
      <w:r w:rsidRPr="008D008E">
        <w:rPr>
          <w:rFonts w:ascii="Times New Roman" w:hAnsi="Times New Roman" w:cs="Times New Roman"/>
          <w:i/>
          <w:sz w:val="20"/>
          <w:szCs w:val="20"/>
        </w:rPr>
        <w:t>1 Adresat, według rozdzielnika,</w:t>
      </w:r>
    </w:p>
    <w:p w14:paraId="6B8C8699" w14:textId="77777777" w:rsidR="008D008E" w:rsidRPr="008D008E" w:rsidRDefault="008D008E" w:rsidP="008D008E">
      <w:pPr>
        <w:jc w:val="both"/>
        <w:rPr>
          <w:rFonts w:ascii="Times New Roman" w:hAnsi="Times New Roman" w:cs="Times New Roman"/>
          <w:i/>
          <w:sz w:val="20"/>
          <w:szCs w:val="20"/>
        </w:rPr>
      </w:pPr>
      <w:r w:rsidRPr="008D008E">
        <w:rPr>
          <w:rFonts w:ascii="Times New Roman" w:hAnsi="Times New Roman" w:cs="Times New Roman"/>
          <w:i/>
          <w:sz w:val="20"/>
          <w:szCs w:val="20"/>
        </w:rPr>
        <w:t>2.A/a.</w:t>
      </w:r>
    </w:p>
    <w:p w14:paraId="091495F2" w14:textId="77777777" w:rsidR="008D008E" w:rsidRPr="008D008E" w:rsidRDefault="008D008E" w:rsidP="008D008E">
      <w:pPr>
        <w:jc w:val="both"/>
        <w:rPr>
          <w:rFonts w:ascii="Times New Roman" w:hAnsi="Times New Roman" w:cs="Times New Roman"/>
          <w:sz w:val="20"/>
          <w:szCs w:val="20"/>
          <w:u w:val="single"/>
        </w:rPr>
      </w:pPr>
      <w:r w:rsidRPr="008D008E">
        <w:rPr>
          <w:rFonts w:ascii="Times New Roman" w:hAnsi="Times New Roman" w:cs="Times New Roman"/>
          <w:sz w:val="20"/>
          <w:szCs w:val="20"/>
          <w:u w:val="single"/>
        </w:rPr>
        <w:t>Do wiadomości:</w:t>
      </w:r>
    </w:p>
    <w:p w14:paraId="75C909DA" w14:textId="77777777" w:rsidR="008D008E" w:rsidRPr="008D008E" w:rsidRDefault="008D008E" w:rsidP="008D008E">
      <w:pPr>
        <w:jc w:val="both"/>
        <w:rPr>
          <w:rFonts w:ascii="Times New Roman" w:hAnsi="Times New Roman" w:cs="Times New Roman"/>
          <w:i/>
          <w:sz w:val="20"/>
          <w:szCs w:val="20"/>
        </w:rPr>
      </w:pPr>
      <w:r w:rsidRPr="008D008E">
        <w:rPr>
          <w:rFonts w:ascii="Times New Roman" w:hAnsi="Times New Roman" w:cs="Times New Roman"/>
          <w:i/>
          <w:sz w:val="20"/>
          <w:szCs w:val="20"/>
        </w:rPr>
        <w:t>1. Biuro Rady Miejskiej Gminy Osieczna.</w:t>
      </w:r>
    </w:p>
    <w:p w14:paraId="3C8BDF17" w14:textId="77777777" w:rsidR="008D008E" w:rsidRDefault="008D008E" w:rsidP="008D008E">
      <w:pPr>
        <w:jc w:val="both"/>
        <w:rPr>
          <w:i/>
          <w:sz w:val="20"/>
          <w:szCs w:val="20"/>
        </w:rPr>
      </w:pPr>
    </w:p>
    <w:p w14:paraId="5CFA4899" w14:textId="77777777" w:rsidR="008D008E" w:rsidRDefault="008D008E" w:rsidP="008D008E">
      <w:pPr>
        <w:jc w:val="both"/>
        <w:rPr>
          <w:sz w:val="20"/>
          <w:szCs w:val="20"/>
        </w:rPr>
      </w:pPr>
    </w:p>
    <w:p w14:paraId="6DE973AB" w14:textId="020C4AE9" w:rsidR="00D65AE3" w:rsidRDefault="00D65AE3">
      <w:pPr>
        <w:pStyle w:val="Teksttreci20"/>
        <w:spacing w:after="80" w:line="223" w:lineRule="auto"/>
        <w:ind w:left="0" w:firstLine="0"/>
        <w:rPr>
          <w:sz w:val="22"/>
          <w:szCs w:val="22"/>
        </w:rPr>
      </w:pPr>
    </w:p>
    <w:sectPr w:rsidR="00D65AE3">
      <w:type w:val="continuous"/>
      <w:pgSz w:w="11900" w:h="16840"/>
      <w:pgMar w:top="1380" w:right="1098" w:bottom="1380" w:left="56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469BF" w14:textId="77777777" w:rsidR="00317386" w:rsidRDefault="00317386">
      <w:r>
        <w:separator/>
      </w:r>
    </w:p>
  </w:endnote>
  <w:endnote w:type="continuationSeparator" w:id="0">
    <w:p w14:paraId="64BACACE" w14:textId="77777777" w:rsidR="00317386" w:rsidRDefault="0031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EE2F2" w14:textId="77777777" w:rsidR="00317386" w:rsidRDefault="00317386"/>
  </w:footnote>
  <w:footnote w:type="continuationSeparator" w:id="0">
    <w:p w14:paraId="6CE0AC41" w14:textId="77777777" w:rsidR="00317386" w:rsidRDefault="003173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E3"/>
    <w:rsid w:val="00317386"/>
    <w:rsid w:val="00666BA4"/>
    <w:rsid w:val="007D6220"/>
    <w:rsid w:val="00880608"/>
    <w:rsid w:val="008D008E"/>
    <w:rsid w:val="00926E2D"/>
    <w:rsid w:val="00D65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FED6"/>
  <w15:docId w15:val="{6FD4FA69-ED55-4CA5-8033-5177FC86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rPr>
      <w:rFonts w:ascii="Courier New" w:eastAsia="Courier New" w:hAnsi="Courier New" w:cs="Courier New"/>
      <w:b w:val="0"/>
      <w:bCs w:val="0"/>
      <w:i w:val="0"/>
      <w:iCs w:val="0"/>
      <w:smallCaps w:val="0"/>
      <w:strike w:val="0"/>
      <w:sz w:val="22"/>
      <w:szCs w:val="22"/>
      <w:u w:val="none"/>
    </w:rPr>
  </w:style>
  <w:style w:type="character" w:customStyle="1" w:styleId="Teksttreci">
    <w:name w:val="Tekst treści_"/>
    <w:basedOn w:val="Domylnaczcionkaakapitu"/>
    <w:link w:val="Teksttreci0"/>
    <w:rPr>
      <w:rFonts w:ascii="Courier New" w:eastAsia="Courier New" w:hAnsi="Courier New" w:cs="Courier New"/>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u w:val="none"/>
    </w:rPr>
  </w:style>
  <w:style w:type="paragraph" w:customStyle="1" w:styleId="Podpisobrazu0">
    <w:name w:val="Podpis obrazu"/>
    <w:basedOn w:val="Normalny"/>
    <w:link w:val="Podpisobrazu"/>
    <w:rPr>
      <w:rFonts w:ascii="Courier New" w:eastAsia="Courier New" w:hAnsi="Courier New" w:cs="Courier New"/>
      <w:sz w:val="22"/>
      <w:szCs w:val="22"/>
    </w:rPr>
  </w:style>
  <w:style w:type="paragraph" w:customStyle="1" w:styleId="Teksttreci0">
    <w:name w:val="Tekst treści"/>
    <w:basedOn w:val="Normalny"/>
    <w:link w:val="Teksttreci"/>
    <w:pPr>
      <w:spacing w:line="262" w:lineRule="auto"/>
    </w:pPr>
    <w:rPr>
      <w:rFonts w:ascii="Courier New" w:eastAsia="Courier New" w:hAnsi="Courier New" w:cs="Courier New"/>
      <w:sz w:val="22"/>
      <w:szCs w:val="22"/>
    </w:rPr>
  </w:style>
  <w:style w:type="paragraph" w:customStyle="1" w:styleId="Teksttreci20">
    <w:name w:val="Tekst treści (2)"/>
    <w:basedOn w:val="Normalny"/>
    <w:link w:val="Teksttreci2"/>
    <w:pPr>
      <w:spacing w:line="233" w:lineRule="auto"/>
      <w:ind w:left="400" w:firstLine="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32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Scanned Document</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Marta Skorupka</dc:creator>
  <cp:keywords/>
  <cp:lastModifiedBy>Marta Skorupka</cp:lastModifiedBy>
  <cp:revision>3</cp:revision>
  <dcterms:created xsi:type="dcterms:W3CDTF">2023-07-06T09:54:00Z</dcterms:created>
  <dcterms:modified xsi:type="dcterms:W3CDTF">2023-07-06T12:25:00Z</dcterms:modified>
</cp:coreProperties>
</file>