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DLS.5242.15.14.2023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POSTANOWIENIE Nr 51/2023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KOMISARZA WYBORCZEGO W LESZNIE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28 kwietnia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dostosowania opisu granic okręgów wyborczych Gminy Osieczna do stanu</w:t>
        <w:br/>
        <w:t>faktycznego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3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419 § 2 w związku z art. 419 § 2a ustawy z dnia 5 stycznia 2011 r. -</w:t>
        <w:br/>
        <w:t>Kodeks wyborczy (Dz. U. z 2022 r. poz. 1277 i 2418 oraz z 2023 r. poz. 497) oraz w związku</w:t>
        <w:br/>
        <w:t>z komunikatem Prezesa Rady Ministrów z dnia 31 marca 2023 r. w sprawie określenia terminu</w:t>
        <w:br/>
        <w:t>przekazania przez gminy do Państwowej Komisji Wyborczej danych o wyborcach oraz</w:t>
        <w:br/>
        <w:t>uaktualnienia przez komisarzy wyborczych opisów granic obwodów głosowania oraz okręgów</w:t>
        <w:br/>
        <w:t>wyborczych (Dz. U. poz. 625), Komisarz Wyborczy w Lesznie postanawia,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0" w:val="left"/>
        </w:tabs>
        <w:bidi w:val="0"/>
        <w:spacing w:before="0" w:after="260" w:line="38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Dostosowuje się do stanu faktycznego opis granic okręgów wyborczych Gminy Osieczna,</w:t>
        <w:br/>
        <w:t>ustalony uchwałą Rady Miejskiej Gminy Osieczna Nr XXXIII/282/2018 z dnia 22 marca 2018r.</w:t>
        <w:br/>
        <w:t>w sprawie podziału Gminy Osieczna na okręgi wyborcze, ustalenia ich granic i numerów oraz</w:t>
        <w:br/>
        <w:t>liczby radnych wybieranych w każdym okręgu wyborczym (Dz. Urz. Woj. Wlkp. z 2018 r.</w:t>
        <w:br/>
        <w:t>poz. 3085) 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6" w:val="left"/>
        </w:tabs>
        <w:bidi w:val="0"/>
        <w:spacing w:before="0" w:after="260" w:line="37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Numery okręgów wyborczych, granice oraz liczby radnych wybieranych w okręgach</w:t>
        <w:br/>
        <w:t>określa załącznik do postanowienia.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6" w:val="left"/>
        </w:tabs>
        <w:bidi w:val="0"/>
        <w:spacing w:before="0" w:after="260" w:line="37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podlega przekazaniu Radzie Miejskiej Gminy Osieczna, Wojewodzie</w:t>
        <w:br/>
        <w:t>Wielkopolskiemu, Państwowej Komisji Wyborczej oraz Burmistrzowi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0" w:val="left"/>
        </w:tabs>
        <w:bidi w:val="0"/>
        <w:spacing w:before="0" w:after="260" w:line="3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postanowienie Radzie Miejskiej Gminy Osieczna, a także wyborcom w liczbie co</w:t>
        <w:br/>
        <w:t>najmniej 15 przysługuje prawo wniesienia skargi do Naczelnego Sądu Administracyjnego, w</w:t>
        <w:br/>
        <w:t>terminie 3 dni od daty podania postanowienia do publicznej wiadomości poprzez</w:t>
        <w:br/>
        <w:t>opublikowanie na stronie internetowej Delegatury Krajowego Biura Wyborczego w Lesznie.</w:t>
        <w:br/>
        <w:t>Skargę wnosi się za pośrednictwem Komisarza Wyborczego w Lesznie. Zgodnie z art. 9 § 1</w:t>
        <w:br/>
        <w:t>Kodeksu wyborczego przez upływ terminu do wniesienia skargi należy rozumieć dzień</w:t>
        <w:br/>
        <w:t>złożenia skargi Komisarzowi Wyborczemu w Lesznie.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6" w:val="left"/>
        </w:tabs>
        <w:bidi w:val="0"/>
        <w:spacing w:before="0" w:after="420" w:line="3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wchodzi w życie z dniem podpisania i podlega ogłoszeniu w Dzienniku</w:t>
        <w:br/>
        <w:t>Urzędowym Województwa Wielkopolskiego oraz podaniu do publicznej wiadomości na</w:t>
        <w:br/>
        <w:t>stronie internetowej Delegatury Krajowego Biura Wyborczego w Lesznie i w sposób</w:t>
        <w:br/>
        <w:t>zwyczajowo przyjęty na obszarze Gminy Osieczna.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04" w:right="1372" w:bottom="2093" w:left="1365" w:header="876" w:footer="1665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3554095" cy="14389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554095" cy="14389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/>
        <w:ind w:left="5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postanowienia Nr 51/2023</w:t>
        <w:br/>
        <w:t>Komisarza Wyborczego w Lesznie</w:t>
        <w:br/>
        <w:t>z dnia 28 kwietnia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Podział Gminy Osieczna na okręgi wyborcze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157" w:val="left"/>
        </w:tabs>
        <w:bidi w:val="0"/>
        <w:spacing w:before="0" w:after="0" w:line="360" w:lineRule="auto"/>
        <w:ind w:left="0" w:right="0" w:firstLine="24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Numer</w:t>
        <w:tab/>
        <w:t>Liczba radnych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144" w:val="left"/>
          <w:tab w:pos="6922" w:val="left"/>
        </w:tabs>
        <w:bidi w:val="0"/>
        <w:spacing w:before="0"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okręgu</w:t>
        <w:tab/>
        <w:t>Granice okręgu</w:t>
        <w:tab/>
        <w:t>wybieranych w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613" w:val="left"/>
        </w:tabs>
        <w:bidi w:val="0"/>
        <w:spacing w:before="0" w:after="100" w:line="36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wyborczego</w:t>
        <w:tab/>
        <w:t>okręgu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Osieczna: Akacjowa, Bukowa, dr. Bronisława</w:t>
        <w:br/>
        <w:t>Swiderskiego, Drzeczkowska, Grabowa, Jaworowa,</w:t>
        <w:br/>
        <w:t>1 Jeziorkowska, Klonowa, Krótka, Leszczyńska, Łoniewska, 1</w:t>
        <w:br/>
        <w:t>Olchowa, Polna, Śmigielska, Zielona, Osiedle Jaworowy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540" w:right="0" w:firstLine="10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Osieczna: Jeziorna, Kościuszki, Krawiecka, ks. Pawła</w:t>
        <w:br/>
        <w:t>2 Steinmetza, Osiedle, Podgórna, Rynek, Słoneczna, Szkolna,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8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Tylna, Zamkowa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90" w:val="left"/>
          <w:tab w:pos="7368" w:val="left"/>
        </w:tabs>
        <w:bidi w:val="0"/>
        <w:spacing w:before="0" w:after="0" w:line="30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Osieczna: Fiołkowa, Gostyńska, Konwaliowa, Kopernika,</w:t>
        <w:br/>
        <w:t>Lawendowa, Liliowa, Mickiewicza, Norwida, Różana,</w:t>
        <w:br/>
        <w:t>3</w:t>
        <w:tab/>
        <w:t>,</w:t>
        <w:tab/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18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Skłodowskiej-Curie, Słowackiego, Śniadeckich,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Tulipanowa, Wrzosowa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368" w:val="left"/>
        </w:tabs>
        <w:bidi w:val="0"/>
        <w:spacing w:before="0" w:after="0" w:line="3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Osieczna: Dojazdowa, gen. Leopolda Okulickiego,</w:t>
        <w:br/>
        <w:t>Krzywińska, Łącko, Mała Kościelna, Miejska Droga,</w:t>
        <w:br/>
        <w:t>4 Ogrodowa, o. Edwarda Frankiewicza, Plac 600-lecia,</w:t>
        <w:tab/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94" w:lineRule="auto"/>
        <w:ind w:left="1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Powstańców Wielkopolskich, Przyjaźni, Wincentego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Witosa, Zwycięstwa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Kąkolewo: Boczna, Dojazdowa, Jabłonkowa, Jasna,</w:t>
        <w:br/>
        <w:t>Krótka, Krzywińska od nr 18 - 30 (parzyste) i od nr 31 do</w:t>
        <w:br/>
        <w:t>końca, Ogrodowa, Okrężna, Poziomkowa, Spokojna,</w:t>
        <w:br/>
        <w:t>Wesoła, Wierzbowa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Kąkolewo: Brzozowa, Czereśniowa, Gostyńska, Graniczna,</w:t>
        <w:br/>
        <w:t>Gruszkowa, Krzywińska od nr 2 - 17 i od nr 19 - 29</w:t>
        <w:br/>
        <w:t>(nieparzyste), ks. Cz. Obarskiego, Kwiatowa, Malwowa,</w:t>
        <w:br/>
        <w:t>Modrzewiowa, Morelowa, Natalii Tułasiewicz,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873" w:val="left"/>
        </w:tabs>
        <w:bidi w:val="0"/>
        <w:spacing w:before="0" w:after="0" w:line="19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</w:t>
        <w:tab/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1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Powstańców Wielkopolskich, ppor. Wacława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94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Andrzejewskiego, Przemysłowa, Rydzyńska od nr 2 - 35 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9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nr 37 - 41 (nieparzyste), Strzelecka, Świerkowa,</w:t>
        <w:br/>
        <w:t>Wilkońskiego, Wiśniowa, Zielona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Kąkolewo: Dworcowa, Kolejowa, Leszczyńska, Leśna,</w:t>
        <w:br/>
        <w:t>Polna, Sosnowa, Spacerowa, Tylna, Wschodnia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Kąkolewo: Kanałowa, Nowa, Pocztowa, Południowa,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78" w:val="left"/>
          <w:tab w:pos="7873" w:val="left"/>
        </w:tabs>
        <w:bidi w:val="0"/>
        <w:spacing w:before="0" w:after="0"/>
        <w:ind w:left="0" w:right="0" w:firstLine="52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Rydzyńska od nr 36 - 44 (parzyste) i od nr 45 do końca,</w:t>
        <w:tab/>
        <w:t>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Wiatraczna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78" w:val="left"/>
          <w:tab w:pos="2594" w:val="left"/>
          <w:tab w:pos="7873" w:val="left"/>
        </w:tabs>
        <w:bidi w:val="0"/>
        <w:spacing w:before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Dobramyśl, Frankowo, Łoniewo</w:t>
        <w:tab/>
        <w:t>1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78" w:val="left"/>
          <w:tab w:pos="3707" w:val="left"/>
          <w:tab w:pos="7873" w:val="left"/>
        </w:tabs>
        <w:bidi w:val="0"/>
        <w:spacing w:before="0" w:after="14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Grodzisko</w:t>
        <w:tab/>
        <w:t>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1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Drzeczkowo, Jeziorki, Popowo Wonieskie, Trzebania,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78" w:val="left"/>
        </w:tabs>
        <w:bidi w:val="0"/>
        <w:spacing w:before="0" w:after="260" w:line="197" w:lineRule="auto"/>
        <w:ind w:left="3220" w:right="0" w:hanging="2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  <w:br/>
        <w:t>Witosław, Wolkowo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78" w:val="left"/>
          <w:tab w:pos="3343" w:val="left"/>
          <w:tab w:pos="7873" w:val="left"/>
        </w:tabs>
        <w:bidi w:val="0"/>
        <w:spacing w:before="0"/>
        <w:ind w:left="3220" w:right="0" w:hanging="2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Kąty, Wojno wice</w:t>
        <w:tab/>
        <w:t>1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Berdychowo, Świerczyna od nr 1 do nr 38 i od nr 52 do nr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5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Świerczyna: od nr 39 do nr 51 i od nr 80 do końca,</w:t>
      </w:r>
    </w:p>
    <w:tbl>
      <w:tblPr>
        <w:tblOverlap w:val="never"/>
        <w:jc w:val="center"/>
        <w:tblLayout w:type="fixed"/>
      </w:tblPr>
      <w:tblGrid>
        <w:gridCol w:w="1291"/>
        <w:gridCol w:w="5770"/>
        <w:gridCol w:w="1570"/>
      </w:tblGrid>
      <w:tr>
        <w:trPr>
          <w:trHeight w:val="64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Bławatkowa, Rumiankowa, Stokrotkowa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Kleszczewo, Miąskowo, Ziemnice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347" w:right="1419" w:bottom="1368" w:left="1520" w:header="919" w:footer="94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8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Spis treści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Podpis tabeli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Inne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10" w:line="39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Spis treści"/>
    <w:basedOn w:val="Normal"/>
    <w:link w:val="CharStyle6"/>
    <w:pPr>
      <w:widowControl w:val="0"/>
      <w:shd w:val="clear" w:color="auto" w:fill="auto"/>
      <w:spacing w:after="100" w:line="391" w:lineRule="auto"/>
      <w:ind w:left="7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Podpis tabeli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  <w:spacing w:after="110" w:line="39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SSkan23050413350</dc:title>
  <dc:subject/>
  <dc:creator>Aldona Nyczak</dc:creator>
  <cp:keywords/>
</cp:coreProperties>
</file>