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696"/>
        <w:gridCol w:w="3202"/>
        <w:gridCol w:w="1627"/>
        <w:gridCol w:w="1834"/>
        <w:gridCol w:w="437"/>
        <w:gridCol w:w="235"/>
        <w:gridCol w:w="1022"/>
        <w:gridCol w:w="1632"/>
      </w:tblGrid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24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Wyciągz di</w:t>
              <w:br/>
              <w:t>załączniku ^In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E4B1C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EKR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tabs>
                <w:tab w:leader="underscore" w:pos="72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E4B1C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  <w:tab/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mych zawartych w</w:t>
              <w:br/>
              <w:t>Formacja dodatkowi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E3869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12. KW &gt; 2023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lżony na dąjgp; </w:t>
            </w:r>
            <w:r>
              <w:rPr>
                <w:rFonts w:ascii="Arial" w:eastAsia="Arial" w:hAnsi="Arial" w:cs="Arial"/>
                <w:color w:val="8D8FC1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12.2022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869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,SE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3869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resat: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66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sporz^c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>
              <w:framePr w:w="10685" w:h="5414" w:wrap="none" w:hAnchor="page" w:x="44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8697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2B47618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imiiiHi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30A9D71D2</w:t>
            </w:r>
          </w:p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HI lllllllll</w:t>
            </w:r>
          </w:p>
        </w:tc>
      </w:tr>
      <w:tr>
        <w:trPr>
          <w:trHeight w:val="19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85" w:h="5414" w:wrap="none" w:hAnchor="page" w:x="443" w:y="1"/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85" w:h="5414" w:wrap="none" w:hAnchor="page" w:x="44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85" w:h="5414" w:wrap="none" w:hAnchor="page" w:x="443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85" w:h="5414" w:wrap="none" w:hAnchor="page" w:x="443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framePr w:w="10685" w:h="5414" w:wrap="none" w:hAnchor="page" w:x="443" w:y="1"/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85" w:h="5414" w:wrap="none" w:hAnchor="page" w:x="443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85" w:h="5414" w:wrap="none" w:hAnchor="page" w:x="44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685" w:h="5414" w:wrap="none" w:hAnchor="page" w:x="443" w:y="1"/>
        <w:widowControl w:val="0"/>
        <w:spacing w:line="1" w:lineRule="exact"/>
      </w:pPr>
    </w:p>
    <w:p>
      <w:pPr>
        <w:pStyle w:val="Style20"/>
        <w:keepNext w:val="0"/>
        <w:keepLines w:val="0"/>
        <w:framePr w:w="5501" w:h="264" w:wrap="none" w:hAnchor="page" w:x="587" w:y="12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2"/>
        <w:keepNext w:val="0"/>
        <w:keepLines w:val="0"/>
        <w:framePr w:w="1584" w:h="422" w:wrap="none" w:hAnchor="page" w:x="1432" w:y="13647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4"/>
        <w:keepNext w:val="0"/>
        <w:keepLines w:val="0"/>
        <w:framePr w:w="1584" w:h="422" w:wrap="none" w:hAnchor="page" w:x="1432" w:y="1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framePr w:w="1243" w:h="384" w:wrap="none" w:hAnchor="page" w:x="5051" w:y="1365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2023.04.12</w:t>
      </w:r>
    </w:p>
    <w:p>
      <w:pPr>
        <w:pStyle w:val="Style24"/>
        <w:keepNext w:val="0"/>
        <w:keepLines w:val="0"/>
        <w:framePr w:w="1243" w:h="384" w:wrap="none" w:hAnchor="page" w:x="5051" w:y="136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22"/>
        <w:keepNext w:val="0"/>
        <w:keepLines w:val="0"/>
        <w:framePr w:w="1334" w:h="504" w:wrap="none" w:hAnchor="page" w:x="8420" w:y="1358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4"/>
        <w:keepNext w:val="0"/>
        <w:keepLines w:val="0"/>
        <w:framePr w:w="1334" w:h="504" w:wrap="none" w:hAnchor="page" w:x="8420" w:y="13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2"/>
        <w:keepNext w:val="0"/>
        <w:keepLines w:val="0"/>
        <w:framePr w:w="571" w:h="202" w:wrap="none" w:hAnchor="page" w:x="548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BeSTia</w:t>
      </w:r>
    </w:p>
    <w:p>
      <w:pPr>
        <w:pStyle w:val="Style22"/>
        <w:keepNext w:val="0"/>
        <w:keepLines w:val="0"/>
        <w:framePr w:w="902" w:h="202" w:wrap="none" w:hAnchor="page" w:x="9913" w:y="147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12" w:right="774" w:bottom="1128" w:left="442" w:header="184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23"/>
        <w:gridCol w:w="5093"/>
        <w:gridCol w:w="3710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7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14" w:right="804" w:bottom="474" w:left="570" w:header="186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1790" distB="12065" distL="0" distR="0" simplePos="0" relativeHeight="125829378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351790</wp:posOffset>
                </wp:positionV>
                <wp:extent cx="1005840" cy="2679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pt;margin-top:27.699999999999999pt;width:79.200000000000003pt;height:21.100000000000001pt;z-index:-125829375;mso-wrap-distance-left:0;mso-wrap-distance-top:27.699999999999999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0680" distB="30480" distL="0" distR="0" simplePos="0" relativeHeight="125829380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360680</wp:posOffset>
                </wp:positionV>
                <wp:extent cx="789305" cy="24066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5.30000000000001pt;margin-top:28.400000000000002pt;width:62.149999999999999pt;height:18.949999999999999pt;z-index:-125829373;mso-wrap-distance-left:0;mso-wrap-distance-top:28.400000000000002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173355" distL="0" distR="0" simplePos="0" relativeHeight="125829382" behindDoc="0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330200</wp:posOffset>
                </wp:positionV>
                <wp:extent cx="838200" cy="1282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5.44999999999999pt;margin-top:26.pt;width:66.pt;height:10.1pt;z-index:-125829371;mso-wrap-distance-left:0;mso-wrap-distance-top:26.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6730" distB="0" distL="0" distR="0" simplePos="0" relativeHeight="125829384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506730</wp:posOffset>
                </wp:positionV>
                <wp:extent cx="822960" cy="1250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5.69999999999999pt;margin-top:39.899999999999999pt;width:64.799999999999997pt;height:9.8499999999999996pt;z-index:-125829369;mso-wrap-distance-left:0;mso-wrap-distance-top:39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4" w:right="0" w:bottom="47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4" w:right="804" w:bottom="474" w:left="57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2023.04.12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7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20" w:line="314" w:lineRule="auto"/>
        <w:ind w:left="73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09"/>
        <w:gridCol w:w="8146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ul.Kopernika 1, 64-113 Osieczna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Nauczanie, wychowanie i opieka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zakresie programowego wychowania przedszkolnego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01-01-2022 r. do 31-12-2022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3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10 000,00 zł, podlegają jednorazowej amortyzacji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oddania ich do użytku, natomiast przedmioty o</w:t>
              <w:br/>
              <w:t>wartości od 10 000,00 zł, podlegają częściowemu umorzeniu wg stawek amortyzacyjnych. Umarza się</w:t>
              <w:br/>
              <w:t>jednorazowo i w całości zalicza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umorzenia przyjęte do eksploatacji: pomoce dydaktyczne, meble,</w:t>
              <w:br/>
              <w:t>zabawki, dywany, pozostałe środki trwałe oraz wartości niematerialne i prawne o wartości poniżej 10 000,00</w:t>
              <w:br/>
              <w:t>zł. Środki trwałe oraz wartości niematerialne i prawne umarza się i amortyzuje przy zastosowaniu okreśolnych</w:t>
              <w:br/>
              <w:t>stawek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przepisach o padatku dochodowym od osób prawnych jednorazowo za okres całego roku w grudniu.</w:t>
              <w:br/>
              <w:t>Przeksięgowania z konta 222 i 223 w korespondencji z kontem 800 dokonuje się na podstawie sprawozdań</w:t>
              <w:br/>
              <w:t>finansowych Rb 27S i Rb 28S. Rzeczowe składniki majżtku obrotowego wycenia się według cen nabycia i</w:t>
              <w:br/>
              <w:t>zalicza w ciężar kosztów poszczególnych podziałek klasyfikacji budżetowej.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8146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Załącznik: tabela nr 1 ; tabela nr 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383" w:right="811" w:bottom="3103" w:left="562" w:header="955" w:footer="267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14"/>
        <w:gridCol w:w="8146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jubileuszowe 14 863,14; odprawy emerytalne 0,00; świadczenie ZFŚS pracownicy24 078,23;</w:t>
              <w:br/>
              <w:t>odprawa pośmiertna 0,00; świadczeń BHP 0,00; zapomogi zdrowotne 0,00.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incydentalnie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84" w:right="1804" w:bottom="1024" w:left="1436" w:header="956" w:footer="59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04"/>
        <w:gridCol w:w="8146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U-waga: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I do nr 16 stanowią załącznik do informacji dodatkowej.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64" w:right="1807" w:bottom="11051" w:left="1444" w:header="936" w:footer="1062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62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4" w:right="0" w:bottom="136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12700</wp:posOffset>
                </wp:positionV>
                <wp:extent cx="990600" cy="14605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0.65000000000001pt;margin-top:1.pt;width:78.pt;height:11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12700</wp:posOffset>
                </wp:positionV>
                <wp:extent cx="1231265" cy="29845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69.05000000000001pt;margin-top:1.pt;width:96.950000000000003pt;height:23.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4" w:right="8983" w:bottom="1364" w:left="14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Kusto: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26"/>
        <w:gridCol w:w="1133"/>
        <w:gridCol w:w="1008"/>
        <w:gridCol w:w="912"/>
        <w:gridCol w:w="946"/>
        <w:gridCol w:w="739"/>
        <w:gridCol w:w="840"/>
        <w:gridCol w:w="917"/>
        <w:gridCol w:w="744"/>
        <w:gridCol w:w="658"/>
        <w:gridCol w:w="902"/>
        <w:gridCol w:w="715"/>
        <w:gridCol w:w="917"/>
        <w:gridCol w:w="1003"/>
        <w:gridCol w:w="1387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WyuczcgoinieiHt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no</w:t>
              <w:br/>
              <w:t>początek okrean</w:t>
              <w:br/>
              <w:t>iprawnzdaw 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Zwiąkucaia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Zataić jeżenia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 knkcowa</w:t>
              <w:br/>
              <w:t>- etan na koniec okretn</w:t>
              <w:br/>
              <w:t>iprawurdawczegu</w:t>
              <w:br/>
              <w:t>(kot 3+ i- |4)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pryemircrt Jrair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Iwr</w:t>
              <w:br/>
              <w:t>rwięknrttta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rwiękuraia</w:t>
              <w:br/>
              <w:t>©Buleni</w:t>
              <w:br/>
              <w:t>(ket 4+5+ś* -7)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Itkwidncja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ptitmiriMirn te</w:t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■kiaallucp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rmincjarrnia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30" w:val="left"/>
              </w:tabs>
              <w:bidi w:val="0"/>
              <w:spacing w:before="0" w:after="0" w:line="32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rmaiejirrnta</w:t>
              <w:br/>
              <w:t>ogółem</w:t>
              <w:br/>
              <w:t>(koi</w:t>
              <w:tab/>
              <w:t>+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12*13)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fp®. 1.1+1 Jł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{poz.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572 755,88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36 950,84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567 722,31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604 673,15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572 755,88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31917,27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31917,27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36 950,84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567 722,31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604 673,15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obiekty inżynierii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250 550,18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250 550,18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250 550,18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75" w:right="1492" w:bottom="575" w:left="2202" w:header="147" w:footer="14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02"/>
        <w:gridCol w:w="1138"/>
        <w:gridCol w:w="1003"/>
        <w:gridCol w:w="912"/>
        <w:gridCol w:w="950"/>
        <w:gridCol w:w="739"/>
        <w:gridCol w:w="835"/>
        <w:gridCol w:w="917"/>
        <w:gridCol w:w="739"/>
        <w:gridCol w:w="658"/>
        <w:gridCol w:w="907"/>
        <w:gridCol w:w="720"/>
        <w:gridCol w:w="912"/>
        <w:gridCol w:w="1008"/>
        <w:gridCol w:w="1373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21 883,00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3 283,00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21883,00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296 828,97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33 667,84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295 078,40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328 746,24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1 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3619500" simplePos="0" relativeHeight="125829390" behindDoc="0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165100</wp:posOffset>
                </wp:positionV>
                <wp:extent cx="658495" cy="18288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25.90000000000001pt;margin-top:13.pt;width:51.850000000000001pt;height:14.4pt;z-index:-125829363;mso-wrap-distance-left:9.pt;mso-wrap-distance-right:285.pt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69850" distL="3658870" distR="114935" simplePos="0" relativeHeight="12582939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171450</wp:posOffset>
                </wp:positionV>
                <wp:extent cx="618490" cy="10668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5.pt;margin-top:13.5pt;width:48.700000000000003pt;height:8.4000000000000004pt;z-index:-125829361;mso-wrap-distance-left:288.10000000000002pt;mso-wrap-distance-top:0.5pt;mso-wrap-distance-right:9.0500000000000007pt;mso-wrap-distance-bottom:5.5pt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3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 ero wnik j ednostki)</w:t>
        <w:br/>
        <w:t>Dorota Adamczak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0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47" w:right="1496" w:bottom="547" w:left="2230" w:header="119" w:footer="1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4"/>
        <w:gridCol w:w="1368"/>
        <w:gridCol w:w="1210"/>
        <w:gridCol w:w="1166"/>
        <w:gridCol w:w="1138"/>
        <w:gridCol w:w="859"/>
        <w:gridCol w:w="984"/>
        <w:gridCol w:w="941"/>
        <w:gridCol w:w="1262"/>
        <w:gridCol w:w="1013"/>
        <w:gridCol w:w="1210"/>
        <w:gridCol w:w="1656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I-p.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 merze nk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stan na</w:t>
              <w:br/>
              <w:t>początek okresu</w:t>
              <w:br/>
              <w:t>sprawozihtwczcg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Wartoie końcowa</w:t>
              <w:br/>
              <w:t>-stan na koniec okresu</w:t>
              <w:br/>
              <w:t>sprawozdawczego</w:t>
              <w:br/>
              <w:t>(fa&gt;Ł 3+7-11)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okna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 ■nia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(fot zbytych</w:t>
              <w:br/>
              <w:t>i kładu 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dni.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(koi.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515 123,11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34 383,64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34 383,64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36 950,84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512 555,91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549 506,75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515 123,11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34 383,64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34 383,64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36 950,84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512 555,91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549 506,75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953" w:right="1510" w:bottom="593" w:left="2150" w:header="0" w:footer="165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5"/>
        <w:gridCol w:w="1373"/>
        <w:gridCol w:w="1205"/>
        <w:gridCol w:w="1166"/>
        <w:gridCol w:w="1138"/>
        <w:gridCol w:w="859"/>
        <w:gridCol w:w="984"/>
        <w:gridCol w:w="946"/>
        <w:gridCol w:w="1253"/>
        <w:gridCol w:w="1013"/>
        <w:gridCol w:w="1210"/>
        <w:gridCol w:w="1656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205 897,14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1 598,37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1 598,37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207 495,51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207 495,51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12397,00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3 283,00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9 982,00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13 265,00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296 828,97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31 917,27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33 667,84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295 078,40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328 746,24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(inwes(ycje)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r>
        <mc:AlternateContent>
          <mc:Choice Requires="wps">
            <w:drawing>
              <wp:anchor distT="0" distB="0" distL="114300" distR="3719830" simplePos="0" relativeHeight="125829394" behindDoc="0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12700</wp:posOffset>
                </wp:positionV>
                <wp:extent cx="783590" cy="21653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25.95pt;margin-top:1.pt;width:61.700000000000003pt;height:17.050000000000001pt;z-index:-125829359;mso-wrap-distance-left:9.pt;mso-wrap-distance-right:292.90000000000003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91440" distL="3759835" distR="114300" simplePos="0" relativeHeight="125829396" behindDoc="0" locked="0" layoutInCell="1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15875</wp:posOffset>
                </wp:positionV>
                <wp:extent cx="743585" cy="12192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13.pt;margin-top:1.25pt;width:58.550000000000004pt;height:9.5999999999999996pt;z-index:-125829357;mso-wrap-distance-left:296.05000000000001pt;mso-wrap-distance-top:0.25pt;mso-wrap-distance-right:9.pt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380" w:right="0" w:firstLine="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544" w:right="1218" w:bottom="544" w:left="1146" w:header="116" w:footer="116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10"/>
        <w:gridCol w:w="5395"/>
        <w:gridCol w:w="1968"/>
        <w:gridCol w:w="2064"/>
        <w:gridCol w:w="2011"/>
        <w:gridCol w:w="2429"/>
      </w:tblGrid>
      <w:tr>
        <w:trPr>
          <w:trHeight w:val="20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7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0" w:right="0" w:firstLine="0"/>
        <w:jc w:val="left"/>
      </w:pPr>
      <w:r>
        <mc:AlternateContent>
          <mc:Choice Requires="wps">
            <w:drawing>
              <wp:anchor distT="0" distB="0" distL="114300" distR="3479165" simplePos="0" relativeHeight="125829398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12700</wp:posOffset>
                </wp:positionV>
                <wp:extent cx="1054735" cy="28067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6.950000000000003pt;margin-top:1.pt;width:83.049999999999997pt;height:22.100000000000001pt;z-index:-125829355;mso-wrap-distance-left:9.pt;mso-wrap-distance-right:273.94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31445" distL="3543300" distR="114300" simplePos="0" relativeHeight="125829400" behindDoc="0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15875</wp:posOffset>
                </wp:positionV>
                <wp:extent cx="990600" cy="146050"/>
                <wp:wrapSquare wrapText="righ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56.94999999999999pt;margin-top:1.25pt;width:78.pt;height:11.5pt;z-index:-125829353;mso-wrap-distance-left:279.pt;mso-wrap-distance-top:0.25pt;mso-wrap-distance-right:9.pt;mso-wrap-distance-bottom:10.3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lef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054" w:right="1215" w:bottom="1054" w:left="1148" w:header="0" w:footer="626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47"/>
        <w:gridCol w:w="1776"/>
        <w:gridCol w:w="2083"/>
        <w:gridCol w:w="1742"/>
        <w:gridCol w:w="2102"/>
        <w:gridCol w:w="2093"/>
        <w:gridCol w:w="2184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Gruat</w:t>
              <w:br/>
              <w:t>(lokalizacja i nr dziatki)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Wyszczrgóln icn 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pooatrL okresu</w:t>
              <w:br/>
              <w:t>iprawonlawezego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gruatów</w:t>
              <w:br/>
              <w:t>użytkowanych wieczyście</w:t>
              <w:br/>
              <w:t>na koniec okresu</w:t>
              <w:br/>
              <w:t>sprawozdawczego</w:t>
              <w:br/>
              <w:t>(kol. 4*5-6)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3634740" simplePos="0" relativeHeight="125829402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241300</wp:posOffset>
                </wp:positionV>
                <wp:extent cx="838200" cy="243840"/>
                <wp:wrapSquare wrapText="righ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53.75pt;margin-top:19.pt;width:66.pt;height:19.199999999999999pt;z-index:-125829351;mso-wrap-distance-left:9.pt;mso-wrap-distance-right:286.19999999999999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106680" distL="3680460" distR="114300" simplePos="0" relativeHeight="125829404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256540</wp:posOffset>
                </wp:positionV>
                <wp:extent cx="792480" cy="121920"/>
                <wp:wrapSquare wrapText="righ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34.55000000000001pt;margin-top:20.199999999999999pt;width:62.399999999999999pt;height:9.5999999999999996pt;z-index:-125829349;mso-wrap-distance-left:289.80000000000001pt;mso-wrap-distance-top:1.2pt;mso-wrap-distance-right:9.pt;mso-wrap-distance-bottom:8.4000000000000004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00" w:line="293" w:lineRule="auto"/>
        <w:ind w:left="2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  <w:br/>
        <w:t>Dorota Adamczak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920" w:right="0" w:firstLine="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1756" w:right="1208" w:bottom="1756" w:left="1155" w:header="0" w:footer="132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59"/>
        <w:gridCol w:w="1546"/>
        <w:gridCol w:w="1550"/>
        <w:gridCol w:w="1478"/>
        <w:gridCol w:w="1762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y szczegółnieme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 ozdaw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(koL3+4-S)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0" w:h="16840"/>
          <w:pgMar w:top="1807" w:right="1838" w:bottom="7320" w:left="1042" w:header="0" w:footer="689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9525" distL="0" distR="0" simplePos="0" relativeHeight="125829406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63500</wp:posOffset>
                </wp:positionV>
                <wp:extent cx="951230" cy="25590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83.100000000000009pt;margin-top:5.pt;width:74.900000000000006pt;height:20.150000000000002pt;z-index:-125829347;mso-wrap-distance-left:0;mso-wrap-distance-top:5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125095" distL="0" distR="0" simplePos="0" relativeHeight="125829408" behindDoc="0" locked="0" layoutInCell="1" allowOverlap="1">
                <wp:simplePos x="0" y="0"/>
                <wp:positionH relativeFrom="page">
                  <wp:posOffset>3350260</wp:posOffset>
                </wp:positionH>
                <wp:positionV relativeFrom="paragraph">
                  <wp:posOffset>66675</wp:posOffset>
                </wp:positionV>
                <wp:extent cx="890270" cy="13716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63.80000000000001pt;margin-top:5.25pt;width:70.100000000000009pt;height:10.800000000000001pt;z-index:-125829345;mso-wrap-distance-left:0;mso-wrap-distance-top:5.25pt;mso-wrap-distance-right:0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" distB="0" distL="0" distR="0" simplePos="0" relativeHeight="125829410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69850</wp:posOffset>
                </wp:positionV>
                <wp:extent cx="935990" cy="25908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15.pt;margin-top:5.5pt;width:73.700000000000003pt;height:20.400000000000002pt;z-index:-125829343;mso-wrap-distance-left:0;mso-wrap-distance-top:5.5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7" w:right="0" w:bottom="18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7" w:right="1838" w:bottom="1807" w:left="10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Waldmajer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2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9"/>
        <w:gridCol w:w="2122"/>
        <w:gridCol w:w="1066"/>
        <w:gridCol w:w="1277"/>
        <w:gridCol w:w="1061"/>
        <w:gridCol w:w="1075"/>
        <w:gridCol w:w="1075"/>
        <w:gridCol w:w="1075"/>
        <w:gridCol w:w="1075"/>
        <w:gridCol w:w="1224"/>
      </w:tblGrid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Lp,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ciąga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 w czego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doić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 3+ 5-7&gt;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(kot 4 + 6-8)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5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12.04,2023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paragraph">
                  <wp:posOffset>12700</wp:posOffset>
                </wp:positionV>
                <wp:extent cx="859790" cy="231775"/>
                <wp:wrapSquare wrapText="righ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54.84999999999999pt;margin-top:1.pt;width:67.700000000000003pt;height:18.25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780" w:right="0" w:firstLine="0"/>
        <w:jc w:val="left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1110" w:right="1403" w:bottom="1110" w:left="1331" w:header="0" w:footer="68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66"/>
        <w:gridCol w:w="2616"/>
        <w:gridCol w:w="1747"/>
        <w:gridCol w:w="1742"/>
        <w:gridCol w:w="1594"/>
        <w:gridCol w:w="1987"/>
        <w:gridCol w:w="1541"/>
        <w:gridCol w:w="2314"/>
      </w:tblGrid>
      <w:tr>
        <w:trPr>
          <w:trHeight w:val="8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nalcżnalei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 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 p raw ozdaw 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nu koniec okresu</w:t>
              <w:br/>
              <w:t>- pra w ozda wczr go</w:t>
              <w:br/>
              <w:t>łkoŁ 3+ 4-7)</w:t>
            </w:r>
          </w:p>
        </w:tc>
      </w:tr>
      <w:tr>
        <w:trPr>
          <w:trHeight w:val="14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zmniejszeniu</w:t>
              <w:br/>
              <w:t>razem</w:t>
              <w:br/>
              <w:t>(kol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Mułu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5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20" w:right="0" w:firstLine="0"/>
        <w:jc w:val="left"/>
      </w:pPr>
      <w:r>
        <mc:AlternateContent>
          <mc:Choice Requires="wps">
            <w:drawing>
              <wp:anchor distT="0" distB="0" distL="114300" distR="2823845" simplePos="0" relativeHeight="125829414" behindDoc="0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12700</wp:posOffset>
                </wp:positionV>
                <wp:extent cx="1002665" cy="271145"/>
                <wp:wrapSquare wrapText="righ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93.650000000000006pt;margin-top:1.pt;width:78.950000000000003pt;height:21.350000000000001pt;z-index:-125829339;mso-wrap-distance-left:9.pt;mso-wrap-distance-right:222.34999999999999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24460" distL="2881630" distR="114300" simplePos="0" relativeHeight="125829416" behindDoc="0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15875</wp:posOffset>
                </wp:positionV>
                <wp:extent cx="944880" cy="143510"/>
                <wp:wrapSquare wrapText="right"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11.55000000000001pt;margin-top:1.25pt;width:74.400000000000006pt;height:11.300000000000001pt;z-index:-125829337;mso-wrap-distance-left:226.90000000000001pt;mso-wrap-distance-top:0.25pt;mso-wrap-distance-right:9.pt;mso-wrap-distance-bottom:9.8000000000000007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5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802"/>
        <w:gridCol w:w="2122"/>
        <w:gridCol w:w="1910"/>
        <w:gridCol w:w="1920"/>
        <w:gridCol w:w="1762"/>
        <w:gridCol w:w="2174"/>
        <w:gridCol w:w="1694"/>
        <w:gridCol w:w="2544"/>
      </w:tblGrid>
      <w:tr>
        <w:trPr>
          <w:trHeight w:val="5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 edług celu ieh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 w 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zmniejszenia</w:t>
              <w:br/>
              <w:t>(kol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3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780"/>
        <w:jc w:val="left"/>
      </w:pPr>
      <w:r>
        <mc:AlternateContent>
          <mc:Choice Requires="wps">
            <w:drawing>
              <wp:anchor distT="0" distB="149225" distL="114300" distR="4963160" simplePos="0" relativeHeight="125829418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12700</wp:posOffset>
                </wp:positionV>
                <wp:extent cx="1027430" cy="149225"/>
                <wp:wrapSquare wrapText="lef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87.35000000000002pt;margin-top:1.pt;width:80.900000000000006pt;height:11.75pt;z-index:-125829335;mso-wrap-distance-left:9.pt;mso-wrap-distance-right:390.80000000000001pt;mso-wrap-distance-bottom:11.7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0" distL="4906010" distR="113665" simplePos="0" relativeHeight="125829420" behindDoc="0" locked="0" layoutInCell="1" allowOverlap="1">
                <wp:simplePos x="0" y="0"/>
                <wp:positionH relativeFrom="page">
                  <wp:posOffset>8441055</wp:posOffset>
                </wp:positionH>
                <wp:positionV relativeFrom="paragraph">
                  <wp:posOffset>21590</wp:posOffset>
                </wp:positionV>
                <wp:extent cx="1085215" cy="289560"/>
                <wp:wrapSquare wrapText="lef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64.64999999999998pt;margin-top:1.7pt;width:85.450000000000003pt;height:22.800000000000001pt;z-index:-125829333;mso-wrap-distance-left:386.30000000000001pt;mso-wrap-distance-top:0.70000000000000007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78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headerReference w:type="first" r:id="rId39"/>
          <w:footerReference w:type="first" r:id="rId40"/>
          <w:footnotePr>
            <w:pos w:val="pageBottom"/>
            <w:numFmt w:val="decimal"/>
            <w:numRestart w:val="continuous"/>
          </w:footnotePr>
          <w:pgSz w:w="16840" w:h="11900" w:orient="landscape"/>
          <w:pgMar w:top="1614" w:right="984" w:bottom="2145" w:left="92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446"/>
        <w:gridCol w:w="2040"/>
        <w:gridCol w:w="1522"/>
        <w:gridCol w:w="1541"/>
        <w:gridCol w:w="1526"/>
        <w:gridCol w:w="1526"/>
        <w:gridCol w:w="1531"/>
        <w:gridCol w:w="1536"/>
        <w:gridCol w:w="1536"/>
        <w:gridCol w:w="1555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 w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 uzd 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 a 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okre&lt;u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 w 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(ko!.4+6+8)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5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80" w:right="0" w:firstLine="0"/>
        <w:jc w:val="left"/>
      </w:pPr>
      <w:r>
        <mc:AlternateContent>
          <mc:Choice Requires="wps">
            <w:drawing>
              <wp:anchor distT="0" distB="0" distL="114300" distR="2320925" simplePos="0" relativeHeight="125829422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12700</wp:posOffset>
                </wp:positionV>
                <wp:extent cx="993775" cy="267970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71.700000000000003pt;margin-top:1.pt;width:78.25pt;height:21.100000000000001pt;z-index:-125829331;mso-wrap-distance-left:9.pt;mso-wrap-distance-right:182.7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24460" distL="2381885" distR="114300" simplePos="0" relativeHeight="125829424" behindDoc="0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15875</wp:posOffset>
                </wp:positionV>
                <wp:extent cx="932815" cy="140335"/>
                <wp:wrapSquare wrapText="right"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250.25pt;margin-top:1.25pt;width:73.450000000000003pt;height:11.050000000000001pt;z-index:-125829329;mso-wrap-distance-left:187.55000000000001pt;mso-wrap-distance-top:0.25pt;mso-wrap-distance-right:9.pt;mso-wrap-distance-bottom:9.8000000000000007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4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40"/>
        <w:jc w:val="left"/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6840" w:h="11900" w:orient="landscape"/>
          <w:pgMar w:top="1614" w:right="984" w:bottom="2145" w:left="927" w:header="0" w:footer="171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4"/>
    </w:p>
    <w:tbl>
      <w:tblPr>
        <w:tblOverlap w:val="never"/>
        <w:jc w:val="center"/>
        <w:tblLayout w:type="fixed"/>
      </w:tblPr>
      <w:tblGrid>
        <w:gridCol w:w="485"/>
        <w:gridCol w:w="5136"/>
        <w:gridCol w:w="2352"/>
        <w:gridCol w:w="2357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Wyszczc gótaienie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 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0" w:h="16840"/>
          <w:pgMar w:top="1401" w:right="986" w:bottom="7664" w:left="584" w:header="0" w:footer="723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12065" distL="0" distR="0" simplePos="0" relativeHeight="125829426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76200</wp:posOffset>
                </wp:positionV>
                <wp:extent cx="1057910" cy="28067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53.200000000000003pt;margin-top:6.pt;width:83.299999999999997pt;height:22.100000000000001pt;z-index:-125829327;mso-wrap-distance-left:0;mso-wrap-distance-top:6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" distB="137795" distL="0" distR="0" simplePos="0" relativeHeight="125829428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85090</wp:posOffset>
                </wp:positionV>
                <wp:extent cx="990600" cy="14605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10.69999999999999pt;margin-top:6.7000000000000002pt;width:78.pt;height:11.5pt;z-index:-125829325;mso-wrap-distance-left:0;mso-wrap-distance-top:6.7000000000000002pt;mso-wrap-distance-right:0;mso-wrap-distance-bottom:10.8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" distB="635" distL="0" distR="0" simplePos="0" relativeHeight="125829430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85090</wp:posOffset>
                </wp:positionV>
                <wp:extent cx="1039495" cy="28321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428.10000000000002pt;margin-top:6.7000000000000002pt;width:81.850000000000009pt;height:22.300000000000001pt;z-index:-125829323;mso-wrap-distance-left:0;mso-wrap-distance-top:6.7000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1" w:right="0" w:bottom="14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1" w:right="986" w:bottom="1401" w:left="58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6"/>
    </w:p>
    <w:tbl>
      <w:tblPr>
        <w:tblOverlap w:val="never"/>
        <w:jc w:val="center"/>
        <w:tblLayout w:type="fixed"/>
      </w:tblPr>
      <w:tblGrid>
        <w:gridCol w:w="595"/>
        <w:gridCol w:w="3970"/>
        <w:gridCol w:w="2242"/>
        <w:gridCol w:w="2246"/>
        <w:gridCol w:w="2266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2571115" simplePos="0" relativeHeight="125829432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ragraph">
                  <wp:posOffset>292100</wp:posOffset>
                </wp:positionV>
                <wp:extent cx="1097280" cy="292735"/>
                <wp:wrapSquare wrapText="righ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165.09999999999999pt;margin-top:23.pt;width:86.400000000000006pt;height:23.050000000000001pt;z-index:-125829321;mso-wrap-distance-left:9.pt;mso-wrap-distance-right:202.45000000000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37160" distL="2640965" distR="114300" simplePos="0" relativeHeight="12582943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295275</wp:posOffset>
                </wp:positionV>
                <wp:extent cx="1027430" cy="152400"/>
                <wp:wrapSquare wrapText="righ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64.05000000000001pt;margin-top:23.25pt;width:80.900000000000006pt;height:12.pt;z-index:-125829319;mso-wrap-distance-left:207.95000000000002pt;mso-wrap-distance-top:0.25pt;mso-wrap-distance-right:9.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40" w:line="314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  <w:br/>
        <w:t>Dorota Adamczak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 'i</w:t>
      </w:r>
      <w:bookmarkEnd w:id="8"/>
    </w:p>
    <w:tbl>
      <w:tblPr>
        <w:tblOverlap w:val="never"/>
        <w:jc w:val="center"/>
        <w:tblLayout w:type="fixed"/>
      </w:tblPr>
      <w:tblGrid>
        <w:gridCol w:w="1013"/>
        <w:gridCol w:w="2779"/>
        <w:gridCol w:w="2779"/>
        <w:gridCol w:w="2784"/>
        <w:gridCol w:w="2813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09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260" w:right="0" w:firstLine="0"/>
        <w:jc w:val="left"/>
      </w:pPr>
      <w:r>
        <mc:AlternateContent>
          <mc:Choice Requires="wps">
            <w:drawing>
              <wp:anchor distT="0" distB="0" distL="114300" distR="1818005" simplePos="0" relativeHeight="125829436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292100</wp:posOffset>
                </wp:positionV>
                <wp:extent cx="1097280" cy="28956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62.25pt;margin-top:23.pt;width:86.400000000000006pt;height:22.800000000000001pt;z-index:-125829317;mso-wrap-distance-left:9.pt;mso-wrap-distance-right:143.15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33985" distL="1885315" distR="114300" simplePos="0" relativeHeight="12582943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295275</wp:posOffset>
                </wp:positionV>
                <wp:extent cx="1029970" cy="152400"/>
                <wp:wrapSquare wrapText="right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01.69999999999999pt;margin-top:23.25pt;width:81.100000000000009pt;height:12.pt;z-index:-125829315;mso-wrap-distance-left:148.45000000000002pt;mso-wrap-distance-top:0.25pt;mso-wrap-distance-right:9.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980"/>
        <w:jc w:val="left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16840" w:h="11900" w:orient="landscape"/>
          <w:pgMar w:top="943" w:right="2412" w:bottom="2289" w:left="2261" w:header="0" w:footer="186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81"/>
        <w:gridCol w:w="3941"/>
        <w:gridCol w:w="2150"/>
        <w:gridCol w:w="2170"/>
      </w:tblGrid>
      <w:tr>
        <w:trPr>
          <w:trHeight w:val="7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yszczegółnienie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okresa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sprawozdawczego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(raty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11900" w:h="16840"/>
          <w:pgMar w:top="2454" w:right="1722" w:bottom="1700" w:left="1337" w:header="0" w:footer="127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8890" distL="0" distR="0" simplePos="0" relativeHeight="125829440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76200</wp:posOffset>
                </wp:positionV>
                <wp:extent cx="1063625" cy="28067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96.350000000000009pt;margin-top:6.pt;width:83.75pt;height:22.100000000000001pt;z-index:-125829313;mso-wrap-distance-left:0;mso-wrap-distance-top:6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37160" distL="0" distR="0" simplePos="0" relativeHeight="125829442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79375</wp:posOffset>
                </wp:positionV>
                <wp:extent cx="996950" cy="14922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293.40000000000003pt;margin-top:6.25pt;width:78.5pt;height:11.75pt;z-index:-125829311;mso-wrap-distance-left:0;mso-wrap-distance-top:6.25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444" behindDoc="0" locked="0" layoutInCell="1" allowOverlap="1">
                <wp:simplePos x="0" y="0"/>
                <wp:positionH relativeFrom="page">
                  <wp:posOffset>5094605</wp:posOffset>
                </wp:positionH>
                <wp:positionV relativeFrom="paragraph">
                  <wp:posOffset>82550</wp:posOffset>
                </wp:positionV>
                <wp:extent cx="1356360" cy="28321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636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401.15000000000003pt;margin-top:6.5pt;width:106.8pt;height:22.300000000000001pt;z-index:-125829309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4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54" w:right="0" w:bottom="17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54" w:right="1299" w:bottom="1700" w:left="9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0"/>
    </w:p>
    <w:tbl>
      <w:tblPr>
        <w:tblOverlap w:val="never"/>
        <w:jc w:val="center"/>
        <w:tblLayout w:type="fixed"/>
      </w:tblPr>
      <w:tblGrid>
        <w:gridCol w:w="595"/>
        <w:gridCol w:w="3533"/>
        <w:gridCol w:w="2774"/>
        <w:gridCol w:w="2774"/>
      </w:tblGrid>
      <w:tr>
        <w:trPr>
          <w:trHeight w:val="14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79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1900" w:h="16840"/>
          <w:pgMar w:top="2237" w:right="1297" w:bottom="7639" w:left="926" w:header="0" w:footer="721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5715" distL="0" distR="0" simplePos="0" relativeHeight="125829446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76200</wp:posOffset>
                </wp:positionV>
                <wp:extent cx="1054735" cy="28067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76.049999999999997pt;margin-top:6.pt;width:83.049999999999997pt;height:22.100000000000001pt;z-index:-125829307;mso-wrap-distance-left:0;mso-wrap-distance-top:6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37160" distL="0" distR="0" simplePos="0" relativeHeight="125829448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79375</wp:posOffset>
                </wp:positionV>
                <wp:extent cx="987425" cy="146050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53.15000000000001pt;margin-top:6.25pt;width:77.75pt;height:11.5pt;z-index:-125829305;mso-wrap-distance-left:0;mso-wrap-distance-top:6.25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450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82550</wp:posOffset>
                </wp:positionV>
                <wp:extent cx="1029970" cy="28067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91.65000000000003pt;margin-top:6.5pt;width:81.100000000000009pt;height:22.100000000000001pt;z-index:-125829303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37" w:right="0" w:bottom="22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37" w:right="1297" w:bottom="2237" w:left="9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95"/>
        <w:gridCol w:w="2117"/>
        <w:gridCol w:w="1915"/>
        <w:gridCol w:w="1920"/>
        <w:gridCol w:w="1805"/>
        <w:gridCol w:w="1810"/>
        <w:gridCol w:w="1814"/>
        <w:gridCol w:w="1949"/>
      </w:tblGrid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 &lt;&gt; zeta w 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 w 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 3+ 4-7)</w:t>
            </w:r>
          </w:p>
        </w:tc>
      </w:tr>
      <w:tr>
        <w:trPr>
          <w:trHeight w:val="12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zmniejszenia</w:t>
              <w:br/>
              <w:t>(koL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1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5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960" w:right="0" w:firstLine="0"/>
        <w:jc w:val="left"/>
      </w:pPr>
      <w:r>
        <mc:AlternateContent>
          <mc:Choice Requires="wps">
            <w:drawing>
              <wp:anchor distT="0" distB="0" distL="114300" distR="2610485" simplePos="0" relativeHeight="125829452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292100</wp:posOffset>
                </wp:positionV>
                <wp:extent cx="1097280" cy="289560"/>
                <wp:wrapSquare wrapText="right"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99.100000000000009pt;margin-top:23.pt;width:86.400000000000006pt;height:22.800000000000001pt;z-index:-125829301;mso-wrap-distance-left:9.pt;mso-wrap-distance-right:205.55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33985" distL="2680970" distR="113665" simplePos="0" relativeHeight="125829454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295275</wp:posOffset>
                </wp:positionV>
                <wp:extent cx="1027430" cy="152400"/>
                <wp:wrapSquare wrapText="right"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301.19999999999999pt;margin-top:23.25pt;width:80.900000000000006pt;height:12.pt;z-index:-125829299;mso-wrap-distance-left:211.09999999999999pt;mso-wrap-distance-top:0.25pt;mso-wrap-distance-right:8.9500000000000011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40" w:line="307" w:lineRule="auto"/>
        <w:ind w:left="3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 stki)</w:t>
        <w:br/>
        <w:t>Dorota Adamczak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00" w:line="286" w:lineRule="auto"/>
        <w:ind w:left="1560" w:right="0" w:firstLine="2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2"/>
    </w:p>
    <w:tbl>
      <w:tblPr>
        <w:tblOverlap w:val="never"/>
        <w:jc w:val="center"/>
        <w:tblLayout w:type="fixed"/>
      </w:tblPr>
      <w:tblGrid>
        <w:gridCol w:w="672"/>
        <w:gridCol w:w="3898"/>
        <w:gridCol w:w="1574"/>
        <w:gridCol w:w="960"/>
        <w:gridCol w:w="970"/>
        <w:gridCol w:w="1550"/>
        <w:gridCol w:w="974"/>
        <w:gridCol w:w="989"/>
      </w:tblGrid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40" w:right="0" w:firstLine="0"/>
        <w:jc w:val="left"/>
      </w:pPr>
      <w:r>
        <mc:AlternateContent>
          <mc:Choice Requires="wps">
            <w:drawing>
              <wp:anchor distT="3175" distB="0" distL="114300" distR="2531110" simplePos="0" relativeHeight="125829456" behindDoc="0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15875</wp:posOffset>
                </wp:positionV>
                <wp:extent cx="1054735" cy="280670"/>
                <wp:wrapSquare wrapText="right"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181.20000000000002pt;margin-top:1.25pt;width:83.049999999999997pt;height:22.100000000000001pt;z-index:-125829297;mso-wrap-distance-left:9.pt;mso-wrap-distance-top:0.25pt;mso-wrap-distance-right:199.3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33985" distL="2595245" distR="114300" simplePos="0" relativeHeight="125829458" behindDoc="0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12700</wp:posOffset>
                </wp:positionV>
                <wp:extent cx="990600" cy="149225"/>
                <wp:wrapSquare wrapText="right"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376.55000000000001pt;margin-top:1.pt;width:78.pt;height:11.75pt;z-index:-125829295;mso-wrap-distance-left:204.34999999999999pt;mso-wrap-distance-right:9.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sectPr>
      <w:headerReference w:type="default" r:id="rId61"/>
      <w:footerReference w:type="default" r:id="rId62"/>
      <w:headerReference w:type="even" r:id="rId63"/>
      <w:footerReference w:type="even" r:id="rId64"/>
      <w:footnotePr>
        <w:pos w:val="pageBottom"/>
        <w:numFmt w:val="decimal"/>
        <w:numRestart w:val="continuous"/>
      </w:footnotePr>
      <w:pgSz w:w="16840" w:h="11900" w:orient="landscape"/>
      <w:pgMar w:top="1225" w:right="1504" w:bottom="2092" w:left="14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1718945</wp:posOffset>
              </wp:positionH>
              <wp:positionV relativeFrom="page">
                <wp:posOffset>9913620</wp:posOffset>
              </wp:positionV>
              <wp:extent cx="3593465" cy="2806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3465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2B4761830A9D71D2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34999999999999pt;margin-top:780.60000000000002pt;width:282.94999999999999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2B4761830A9D71D2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1718945</wp:posOffset>
              </wp:positionH>
              <wp:positionV relativeFrom="page">
                <wp:posOffset>9913620</wp:posOffset>
              </wp:positionV>
              <wp:extent cx="3593465" cy="2806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3465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2B4761830A9D71D2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5.34999999999999pt;margin-top:780.60000000000002pt;width:282.94999999999999pt;height:22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2B4761830A9D71D2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9887585</wp:posOffset>
              </wp:positionV>
              <wp:extent cx="63766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766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81" w:val="right"/>
                              <w:tab w:pos="100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2B4761830A9D71D2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.100000000000001pt;margin-top:778.55000000000007pt;width:502.10000000000002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1" w:val="right"/>
                        <w:tab w:pos="100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2B4761830A9D71D2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9887585</wp:posOffset>
              </wp:positionV>
              <wp:extent cx="637667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766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81" w:val="right"/>
                              <w:tab w:pos="100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2B4761830A9D71D2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.100000000000001pt;margin-top:778.55000000000007pt;width:502.10000000000002pt;height:7.4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1" w:val="right"/>
                        <w:tab w:pos="100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2B4761830A9D71D2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382905</wp:posOffset>
              </wp:positionV>
              <wp:extent cx="138684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54.89999999999998pt;margin-top:30.150000000000002pt;width:109.2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90.90000000000003pt;margin-top:48.899999999999999pt;width:151.70000000000002pt;height:8.4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7416165</wp:posOffset>
              </wp:positionH>
              <wp:positionV relativeFrom="page">
                <wp:posOffset>391160</wp:posOffset>
              </wp:positionV>
              <wp:extent cx="1545590" cy="9144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83.95000000000005pt;margin-top:30.800000000000001pt;width:121.7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7416165</wp:posOffset>
              </wp:positionH>
              <wp:positionV relativeFrom="page">
                <wp:posOffset>391160</wp:posOffset>
              </wp:positionV>
              <wp:extent cx="1545590" cy="9144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583.95000000000005pt;margin-top:30.800000000000001pt;width:121.7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8154035</wp:posOffset>
              </wp:positionH>
              <wp:positionV relativeFrom="page">
                <wp:posOffset>537210</wp:posOffset>
              </wp:positionV>
              <wp:extent cx="1874520" cy="11557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45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42.05000000000007pt;margin-top:42.300000000000004pt;width:147.59999999999999pt;height:9.09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823595</wp:posOffset>
              </wp:positionV>
              <wp:extent cx="2462530" cy="13398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6253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8. Informacja o stanie rezerw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9.950000000000003pt;margin-top:64.849999999999994pt;width:193.90000000000001pt;height:10.550000000000001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8. Informacja o stanie rezerw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8154035</wp:posOffset>
              </wp:positionH>
              <wp:positionV relativeFrom="page">
                <wp:posOffset>537210</wp:posOffset>
              </wp:positionV>
              <wp:extent cx="1874520" cy="11557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45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642.05000000000007pt;margin-top:42.300000000000004pt;width:147.59999999999999pt;height:9.09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823595</wp:posOffset>
              </wp:positionV>
              <wp:extent cx="2462530" cy="13398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6253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8. Informacja o stanie rezerw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9.950000000000003pt;margin-top:64.849999999999994pt;width:193.90000000000001pt;height:10.55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8. Informacja o stanie rezerw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7962265</wp:posOffset>
              </wp:positionH>
              <wp:positionV relativeFrom="page">
                <wp:posOffset>632460</wp:posOffset>
              </wp:positionV>
              <wp:extent cx="1798320" cy="10668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83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626.95000000000005pt;margin-top:49.800000000000004pt;width:141.59999999999999pt;height:8.4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839470</wp:posOffset>
              </wp:positionV>
              <wp:extent cx="3014345" cy="12192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43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69.400000000000006pt;margin-top:66.099999999999994pt;width:237.34999999999999pt;height:9.59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8216265</wp:posOffset>
              </wp:positionH>
              <wp:positionV relativeFrom="page">
                <wp:posOffset>577215</wp:posOffset>
              </wp:positionV>
              <wp:extent cx="1755775" cy="10350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557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646.95000000000005pt;margin-top:45.450000000000003pt;width:138.25pt;height:8.1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839470</wp:posOffset>
              </wp:positionV>
              <wp:extent cx="3864610" cy="12192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646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9. Zobowiązania długoterminowe według okresu ich spłaty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53.450000000000003pt;margin-top:66.099999999999994pt;width:304.30000000000001pt;height:9.59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9. Zobowiązania długoterminowe według okresu ich spłaty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8216265</wp:posOffset>
              </wp:positionH>
              <wp:positionV relativeFrom="page">
                <wp:posOffset>577215</wp:posOffset>
              </wp:positionV>
              <wp:extent cx="1755775" cy="10350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557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646.95000000000005pt;margin-top:45.450000000000003pt;width:138.25pt;height:8.1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839470</wp:posOffset>
              </wp:positionV>
              <wp:extent cx="3864610" cy="12192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646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9. Zobowiązania długoterminowe według okresu ich spłaty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53.450000000000003pt;margin-top:66.099999999999994pt;width:304.30000000000001pt;height:9.5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9. Zobowiązania długoterminowe według okresu ich spłaty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390.90000000000003pt;margin-top:48.899999999999999pt;width:151.70000000000002pt;height:8.4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390.90000000000003pt;margin-top:48.899999999999999pt;width:151.70000000000002pt;height:8.4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8317230</wp:posOffset>
              </wp:positionH>
              <wp:positionV relativeFrom="page">
                <wp:posOffset>382905</wp:posOffset>
              </wp:positionV>
              <wp:extent cx="1386840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54.89999999999998pt;margin-top:30.150000000000002pt;width:109.2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382270</wp:posOffset>
              </wp:positionV>
              <wp:extent cx="2011680" cy="11557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40.95000000000005pt;margin-top:30.100000000000001pt;width:158.40000000000001pt;height:9.09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382270</wp:posOffset>
              </wp:positionV>
              <wp:extent cx="2011680" cy="11557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540.95000000000005pt;margin-top:30.100000000000001pt;width:158.40000000000001pt;height:9.09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4481830</wp:posOffset>
              </wp:positionH>
              <wp:positionV relativeFrom="page">
                <wp:posOffset>1073150</wp:posOffset>
              </wp:positionV>
              <wp:extent cx="1938655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86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352.90000000000003pt;margin-top:84.5pt;width:152.65000000000001pt;height:8.6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1332230</wp:posOffset>
              </wp:positionV>
              <wp:extent cx="3493135" cy="13081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313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13. Czynne i bierne rozliczenia międzyokresowe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69.700000000000003pt;margin-top:104.90000000000001pt;width:275.05000000000001pt;height:10.300000000000001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13. Czynne i bierne rozliczenia międzyokresowe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4481830</wp:posOffset>
              </wp:positionH>
              <wp:positionV relativeFrom="page">
                <wp:posOffset>1073150</wp:posOffset>
              </wp:positionV>
              <wp:extent cx="1938655" cy="10985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86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352.90000000000003pt;margin-top:84.5pt;width:152.65000000000001pt;height:8.6500000000000004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1332230</wp:posOffset>
              </wp:positionV>
              <wp:extent cx="3493135" cy="13081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313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13. Czynne i bierne rozliczenia międzyokresowe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69.700000000000003pt;margin-top:104.90000000000001pt;width:275.05000000000001pt;height:10.300000000000001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13. Czynne i bierne rozliczenia międzyokresowe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390.90000000000003pt;margin-top:48.899999999999999pt;width:151.70000000000002pt;height:8.40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390.90000000000003pt;margin-top:48.899999999999999pt;width:151.70000000000002pt;height:8.4000000000000004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7665720</wp:posOffset>
              </wp:positionH>
              <wp:positionV relativeFrom="page">
                <wp:posOffset>229235</wp:posOffset>
              </wp:positionV>
              <wp:extent cx="2035810" cy="118745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58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603.60000000000002pt;margin-top:18.050000000000001pt;width:160.30000000000001pt;height:9.3499999999999996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513080</wp:posOffset>
              </wp:positionV>
              <wp:extent cx="4151630" cy="140335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5163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15. Wysokość odpisów aktualizujących wartość zapasów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74.400000000000006pt;margin-top:40.399999999999999pt;width:326.90000000000003pt;height:11.050000000000001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15. Wysokość odpisów aktualizujących wartość zapasów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382270</wp:posOffset>
              </wp:positionV>
              <wp:extent cx="2011680" cy="11557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540.95000000000005pt;margin-top:30.100000000000001pt;width:158.40000000000001pt;height:9.0999999999999996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7998460</wp:posOffset>
              </wp:positionH>
              <wp:positionV relativeFrom="page">
                <wp:posOffset>391795</wp:posOffset>
              </wp:positionV>
              <wp:extent cx="1886585" cy="10985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29.80000000000007pt;margin-top:30.850000000000001pt;width:148.55000000000001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7998460</wp:posOffset>
              </wp:positionH>
              <wp:positionV relativeFrom="page">
                <wp:posOffset>391795</wp:posOffset>
              </wp:positionV>
              <wp:extent cx="1886585" cy="10985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629.80000000000007pt;margin-top:30.850000000000001pt;width:148.55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8051800</wp:posOffset>
              </wp:positionH>
              <wp:positionV relativeFrom="page">
                <wp:posOffset>727710</wp:posOffset>
              </wp:positionV>
              <wp:extent cx="1493520" cy="9144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35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4.pt;margin-top:57.300000000000004pt;width:117.6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1659890</wp:posOffset>
              </wp:positionH>
              <wp:positionV relativeFrom="page">
                <wp:posOffset>925830</wp:posOffset>
              </wp:positionV>
              <wp:extent cx="2614930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149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130.69999999999999pt;margin-top:72.900000000000006pt;width:205.90000000000001pt;height:8.4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8051800</wp:posOffset>
              </wp:positionH>
              <wp:positionV relativeFrom="page">
                <wp:posOffset>727710</wp:posOffset>
              </wp:positionV>
              <wp:extent cx="1493520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35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34.pt;margin-top:57.300000000000004pt;width:117.60000000000001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1659890</wp:posOffset>
              </wp:positionH>
              <wp:positionV relativeFrom="page">
                <wp:posOffset>925830</wp:posOffset>
              </wp:positionV>
              <wp:extent cx="2614930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149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130.69999999999999pt;margin-top:72.900000000000006pt;width:205.90000000000001pt;height:8.4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621030</wp:posOffset>
              </wp:positionV>
              <wp:extent cx="1926590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90.90000000000003pt;margin-top:48.899999999999999pt;width:151.70000000000002pt;height:8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Tekst treści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ekst treści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Tekst treści (6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Nagłówek lub stopka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Tekst treści (2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6">
    <w:name w:val="Nagłówek #1_"/>
    <w:basedOn w:val="DefaultParagraphFont"/>
    <w:link w:val="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3">
    <w:name w:val="Tekst treści (7)_"/>
    <w:basedOn w:val="DefaultParagraphFont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5">
    <w:name w:val="Tekst treści (3)_"/>
    <w:basedOn w:val="DefaultParagraphFont"/>
    <w:link w:val="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5">
    <w:name w:val="Tekst treści (4)_"/>
    <w:basedOn w:val="DefaultParagraphFont"/>
    <w:link w:val="Styl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Tekst treści (5)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ekst treści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Tekst treści (6)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8">
    <w:name w:val="Nagłówek lub stopka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Tekst treści (2)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5">
    <w:name w:val="Nagłówek #1"/>
    <w:basedOn w:val="Normal"/>
    <w:link w:val="CharStyle36"/>
    <w:pPr>
      <w:widowControl w:val="0"/>
      <w:shd w:val="clear" w:color="auto" w:fill="auto"/>
      <w:spacing w:after="90" w:line="262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2">
    <w:name w:val="Tekst treści (7)"/>
    <w:basedOn w:val="Normal"/>
    <w:link w:val="CharStyle43"/>
    <w:pPr>
      <w:widowControl w:val="0"/>
      <w:shd w:val="clear" w:color="auto" w:fill="auto"/>
      <w:spacing w:after="6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44">
    <w:name w:val="Tekst treści (3)"/>
    <w:basedOn w:val="Normal"/>
    <w:link w:val="CharStyle45"/>
    <w:pPr>
      <w:widowControl w:val="0"/>
      <w:shd w:val="clear" w:color="auto" w:fill="auto"/>
      <w:spacing w:after="180"/>
      <w:ind w:left="6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4">
    <w:name w:val="Tekst treści (4)"/>
    <w:basedOn w:val="Normal"/>
    <w:link w:val="CharStyle55"/>
    <w:pPr>
      <w:widowControl w:val="0"/>
      <w:shd w:val="clear" w:color="auto" w:fill="auto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eader" Target="header1.xml"/><Relationship Id="rId12" Type="http://schemas.openxmlformats.org/officeDocument/2006/relationships/footer" Target="footer7.xml"/><Relationship Id="rId13" Type="http://schemas.openxmlformats.org/officeDocument/2006/relationships/header" Target="header2.xml"/><Relationship Id="rId14" Type="http://schemas.openxmlformats.org/officeDocument/2006/relationships/footer" Target="footer8.xml"/><Relationship Id="rId15" Type="http://schemas.openxmlformats.org/officeDocument/2006/relationships/header" Target="header3.xml"/><Relationship Id="rId16" Type="http://schemas.openxmlformats.org/officeDocument/2006/relationships/footer" Target="footer9.xml"/><Relationship Id="rId17" Type="http://schemas.openxmlformats.org/officeDocument/2006/relationships/header" Target="header4.xml"/><Relationship Id="rId18" Type="http://schemas.openxmlformats.org/officeDocument/2006/relationships/footer" Target="footer10.xml"/><Relationship Id="rId19" Type="http://schemas.openxmlformats.org/officeDocument/2006/relationships/header" Target="header5.xml"/><Relationship Id="rId20" Type="http://schemas.openxmlformats.org/officeDocument/2006/relationships/footer" Target="footer11.xml"/><Relationship Id="rId21" Type="http://schemas.openxmlformats.org/officeDocument/2006/relationships/header" Target="header6.xml"/><Relationship Id="rId22" Type="http://schemas.openxmlformats.org/officeDocument/2006/relationships/footer" Target="footer12.xml"/><Relationship Id="rId23" Type="http://schemas.openxmlformats.org/officeDocument/2006/relationships/header" Target="header7.xml"/><Relationship Id="rId24" Type="http://schemas.openxmlformats.org/officeDocument/2006/relationships/footer" Target="footer13.xml"/><Relationship Id="rId25" Type="http://schemas.openxmlformats.org/officeDocument/2006/relationships/header" Target="header8.xml"/><Relationship Id="rId26" Type="http://schemas.openxmlformats.org/officeDocument/2006/relationships/footer" Target="footer14.xml"/><Relationship Id="rId27" Type="http://schemas.openxmlformats.org/officeDocument/2006/relationships/header" Target="header9.xml"/><Relationship Id="rId28" Type="http://schemas.openxmlformats.org/officeDocument/2006/relationships/footer" Target="footer15.xml"/><Relationship Id="rId29" Type="http://schemas.openxmlformats.org/officeDocument/2006/relationships/header" Target="header10.xml"/><Relationship Id="rId30" Type="http://schemas.openxmlformats.org/officeDocument/2006/relationships/footer" Target="footer16.xml"/><Relationship Id="rId31" Type="http://schemas.openxmlformats.org/officeDocument/2006/relationships/header" Target="header11.xml"/><Relationship Id="rId32" Type="http://schemas.openxmlformats.org/officeDocument/2006/relationships/footer" Target="footer17.xml"/><Relationship Id="rId33" Type="http://schemas.openxmlformats.org/officeDocument/2006/relationships/header" Target="header12.xml"/><Relationship Id="rId34" Type="http://schemas.openxmlformats.org/officeDocument/2006/relationships/footer" Target="footer18.xml"/><Relationship Id="rId35" Type="http://schemas.openxmlformats.org/officeDocument/2006/relationships/header" Target="header13.xml"/><Relationship Id="rId36" Type="http://schemas.openxmlformats.org/officeDocument/2006/relationships/footer" Target="footer19.xml"/><Relationship Id="rId37" Type="http://schemas.openxmlformats.org/officeDocument/2006/relationships/header" Target="header14.xml"/><Relationship Id="rId38" Type="http://schemas.openxmlformats.org/officeDocument/2006/relationships/footer" Target="footer20.xml"/><Relationship Id="rId39" Type="http://schemas.openxmlformats.org/officeDocument/2006/relationships/header" Target="header15.xml"/><Relationship Id="rId40" Type="http://schemas.openxmlformats.org/officeDocument/2006/relationships/footer" Target="footer21.xml"/><Relationship Id="rId41" Type="http://schemas.openxmlformats.org/officeDocument/2006/relationships/header" Target="header16.xml"/><Relationship Id="rId42" Type="http://schemas.openxmlformats.org/officeDocument/2006/relationships/footer" Target="footer22.xml"/><Relationship Id="rId43" Type="http://schemas.openxmlformats.org/officeDocument/2006/relationships/header" Target="header17.xml"/><Relationship Id="rId44" Type="http://schemas.openxmlformats.org/officeDocument/2006/relationships/footer" Target="footer23.xml"/><Relationship Id="rId45" Type="http://schemas.openxmlformats.org/officeDocument/2006/relationships/header" Target="header18.xml"/><Relationship Id="rId46" Type="http://schemas.openxmlformats.org/officeDocument/2006/relationships/footer" Target="footer24.xml"/><Relationship Id="rId47" Type="http://schemas.openxmlformats.org/officeDocument/2006/relationships/header" Target="header19.xml"/><Relationship Id="rId48" Type="http://schemas.openxmlformats.org/officeDocument/2006/relationships/footer" Target="footer25.xml"/><Relationship Id="rId49" Type="http://schemas.openxmlformats.org/officeDocument/2006/relationships/header" Target="header20.xml"/><Relationship Id="rId50" Type="http://schemas.openxmlformats.org/officeDocument/2006/relationships/footer" Target="footer26.xml"/><Relationship Id="rId51" Type="http://schemas.openxmlformats.org/officeDocument/2006/relationships/header" Target="header21.xml"/><Relationship Id="rId52" Type="http://schemas.openxmlformats.org/officeDocument/2006/relationships/footer" Target="footer27.xml"/><Relationship Id="rId53" Type="http://schemas.openxmlformats.org/officeDocument/2006/relationships/header" Target="header22.xml"/><Relationship Id="rId54" Type="http://schemas.openxmlformats.org/officeDocument/2006/relationships/footer" Target="footer28.xml"/><Relationship Id="rId55" Type="http://schemas.openxmlformats.org/officeDocument/2006/relationships/header" Target="header23.xml"/><Relationship Id="rId56" Type="http://schemas.openxmlformats.org/officeDocument/2006/relationships/footer" Target="footer29.xml"/><Relationship Id="rId57" Type="http://schemas.openxmlformats.org/officeDocument/2006/relationships/header" Target="header24.xml"/><Relationship Id="rId58" Type="http://schemas.openxmlformats.org/officeDocument/2006/relationships/footer" Target="footer30.xml"/><Relationship Id="rId59" Type="http://schemas.openxmlformats.org/officeDocument/2006/relationships/header" Target="header25.xml"/><Relationship Id="rId60" Type="http://schemas.openxmlformats.org/officeDocument/2006/relationships/footer" Target="footer31.xml"/><Relationship Id="rId61" Type="http://schemas.openxmlformats.org/officeDocument/2006/relationships/header" Target="header26.xml"/><Relationship Id="rId62" Type="http://schemas.openxmlformats.org/officeDocument/2006/relationships/footer" Target="footer32.xml"/><Relationship Id="rId63" Type="http://schemas.openxmlformats.org/officeDocument/2006/relationships/header" Target="header27.xml"/><Relationship Id="rId64" Type="http://schemas.openxmlformats.org/officeDocument/2006/relationships/footer" Target="footer33.xml"/></Relationships>
</file>

<file path=docProps/core.xml><?xml version="1.0" encoding="utf-8"?>
<cp:coreProperties xmlns:cp="http://schemas.openxmlformats.org/package/2006/metadata/core-properties" xmlns:dc="http://purl.org/dc/elements/1.1/">
  <dc:title>SSkan23042506230</dc:title>
  <dc:subject/>
  <dc:creator>Bogna Kaźmierczak</dc:creator>
  <cp:keywords/>
</cp:coreProperties>
</file>