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1774190</wp:posOffset>
            </wp:positionH>
            <wp:positionV relativeFrom="paragraph">
              <wp:posOffset>12700</wp:posOffset>
            </wp:positionV>
            <wp:extent cx="554990" cy="61595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54990" cy="615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59" w:right="2276" w:bottom="333" w:left="7268" w:header="331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Poznań, 9 lutego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WOJEWODA WIELKOPOLSKI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IR-III.7820.22.2022.3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OBWIESZCZENIE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32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11f ust. 3 ustawy z dnia 10 kwietnia 2003 r. o szczególnych zasadach</w:t>
        <w:br/>
        <w:t>przygotowania i realizacji inwestycji w zakresie dróg publicznych (Dz.U. z 2023 r. poz. 162) -</w:t>
        <w:br/>
        <w:t>zwanej dalej: specustawą,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353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zawiadamiam,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że w dniu 9 lutego 2023 r. została wydana decyzja nr 3/2023 (znak IR-III.7820.22.2022.3)</w:t>
        <w:br/>
        <w:t>o zezwoleniu na realizację inwestycji pn. „Rozbudowa drogi krajowej nr 12 na odcinku</w:t>
        <w:br/>
        <w:t>Kąkolewo-Garzyn od km 177+080 do km 177+280”, której nadano rygor natychmiastowej</w:t>
        <w:br/>
        <w:t>wykonalności.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24" w:lineRule="auto"/>
        <w:ind w:left="0" w:right="0" w:firstLine="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Strony postępowania lub ich przedstawiciele i pełnomocnicy mogą się zapoznać z treścią</w:t>
        <w:br/>
        <w:t>decyzji w Wielkopolskim Urzędzie Wojewódzkim w Poznaniu, al. Niepodległości 16/18,</w:t>
        <w:br/>
        <w:t>(tel. 61-854-13-07 lub 61-854-14-67; godziny obsługi klientów: poniedziałek, środa, piątek</w:t>
        <w:br/>
        <w:t>od 8.30 do 15.00, wtorek, czwartek od 12.00 do 15.00). Treść decyzji została również</w:t>
        <w:br/>
        <w:t xml:space="preserve">zamieszczona na stronie internetowej: </w:t>
      </w:r>
      <w:r>
        <w:fldChar w:fldCharType="begin"/>
      </w:r>
      <w:r>
        <w:rPr/>
        <w:instrText> HYPERLINK "http://www.poznan.uw.gov.pl"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www.poznan.uw.gov.pl</w:t>
      </w:r>
      <w:r>
        <w:fldChar w:fldCharType="end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zakładce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Ogłoszenia/Obwieszczenia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od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14 lutego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decyzji służy odwołanie do Ministra Rozwoju i Technologii za pośrednictwem Wojewody</w:t>
        <w:br/>
        <w:t>Wielkopolskiego, w terminie 14 dni od dnia otrzymania decyzji przez wnioskodawcę lub</w:t>
        <w:br/>
        <w:t>zawiadomienia pozostałych stron o jej wydaniu. Zgodnie z art. 11f ust. 3 ustawy i art. 49 § 2</w:t>
        <w:br/>
        <w:t>ustawy z dnia 14 czerwca 1960 r. - Kodeks postępowania administracyjnego (Dz.U. z 2022 r.</w:t>
        <w:br/>
        <w:t>poz. 2000 ze zm.), zawiadomienie stron postępowania uważa się za dokonane po upływie</w:t>
        <w:br/>
        <w:t xml:space="preserve">14 dni od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14 lutego 2023 r.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 tj. dnia, w którym nastąpiło publiczne obwieszczenie</w:t>
        <w:br/>
        <w:t>w Wielkopolskim Urzędzie Wojewódzkim w Poznaniu oraz w urzędach gmin właściwych</w:t>
        <w:br/>
        <w:t>ze względu na przebieg drogi, w urzędowych publikatorach teleinformatycznych - Biuletynie</w:t>
        <w:br/>
        <w:t>Informacji Publicznej tych urzędów, a także w prasie lokalnej.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trakcie biegu terminu do wniesienia odwołania stronom przysługuje prawo do zrzeczenia</w:t>
        <w:br/>
        <w:t>się odwołania. Z dniem doręczenia Wojewodzie Wielkopolskiemu oświadczenia o zrzeczeniu</w:t>
        <w:br/>
        <w:t>się prawa do wniesienia odwołania przez ostatnią ze stron postępowania, decyzja staje się</w:t>
        <w:br/>
        <w:t>ostateczna i prawomocna. Zrzeczenie się prawa do wniesienia odwołania skutkuje brakiem</w:t>
        <w:br/>
        <w:t>możliwości odwołania od decyzji oraz jej zaskarżenia do wojewódzkiego sądu</w:t>
        <w:br/>
        <w:t>administracyjnego. Ponadto jeżeli wszystkie strony zrzekły się prawa do wniesienia odwołania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2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al. Niepodległości 16/ 18, 61-713 Poznań,</w:t>
        <w:br/>
        <w:t>tel. 61-854-17-08, fax 61-854-15-39</w:t>
        <w:br/>
      </w:r>
      <w:r>
        <w:fldChar w:fldCharType="begin"/>
      </w:r>
      <w:r>
        <w:rPr/>
        <w:instrText> HYPERLINK "http://www.poznan.uw.gov.pl"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www.poznan.uw.gov.pl</w:t>
      </w:r>
      <w:r>
        <w:fldChar w:fldCharType="end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, e-mail: </w:t>
      </w:r>
      <w:r>
        <w:fldChar w:fldCharType="begin"/>
      </w:r>
      <w:r>
        <w:rPr/>
        <w:instrText> HYPERLINK "mailto:ir@poznan.uw.gov.pl"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ir@poznan.uw.gov.pl</w:t>
      </w:r>
      <w:r>
        <w:fldChar w:fldCharType="end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br/>
      </w:r>
      <w:r>
        <w:fldChar w:fldCharType="begin"/>
      </w:r>
      <w:r>
        <w:rPr/>
        <w:instrText> HYPERLINK "http://www.obywatel.gov.pl"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www.obywatel.gov.pl</w:t>
      </w:r>
      <w:r>
        <w:fldChar w:fldCharType="end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, infolinia tel. 222 500 117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przedmiotowa decyzja podlega wykonaniu przed terminem do wniesienia odwołania.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2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 up. Wojewody Wielkopolskiego</w:t>
        <w:br/>
        <w:t>Zastępca Kierownika Oddziału</w:t>
        <w:br/>
        <w:t>Inwestycji i Zagospodarowania Przestrzennego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4163695</wp:posOffset>
            </wp:positionH>
            <wp:positionV relativeFrom="margin">
              <wp:posOffset>890270</wp:posOffset>
            </wp:positionV>
            <wp:extent cx="914400" cy="914400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14400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Signed by / Podpisano</w:t>
        <w:br/>
        <w:t>przez: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Paulina Katarzyna</w:t>
        <w:br/>
        <w:t>Iracka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Wielkopolski Urząd</w:t>
        <w:br/>
        <w:t>Wojewódzki w</w:t>
        <w:br/>
        <w:t>Poznaniu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Date / Data: 2023-02</w:t>
        <w:t>-</w:t>
        <w:br/>
        <w:t>09 11:14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margin">
                  <wp:posOffset>1779905</wp:posOffset>
                </wp:positionV>
                <wp:extent cx="2304415" cy="13081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441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Dokument wydany w postaci elektronicznej i podpisany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06.pt;margin-top:140.15000000000001pt;width:181.45000000000002pt;height:10.300000000000001pt;z-index:-12582937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Dokument wydany w postaci elektronicznej i podpisany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kwalifikowanym podpisem elektronicznym.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88" w:right="1388" w:bottom="334" w:left="1388" w:header="96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Tekst treści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40" w:line="31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 (3)"/>
    <w:basedOn w:val="Normal"/>
    <w:link w:val="CharStyle5"/>
    <w:pPr>
      <w:widowControl w:val="0"/>
      <w:shd w:val="clear" w:color="auto" w:fill="auto"/>
      <w:spacing w:after="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auto"/>
      <w:spacing w:after="80" w:line="19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Microsoft Word - 7820.22.2022.3 - obw. o wydaniu decyzji PI.doc</dc:title>
  <dc:subject/>
  <dc:creator>mplaczkowska</dc:creator>
  <cp:keywords/>
</cp:coreProperties>
</file>