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NR 139/2022</w:t>
        <w:br/>
        <w:t>BURMISTRZA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15 listopada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ustalenia projektu Wieloletniej Prognozy Finansowej Gminy Osieczna na lata 2023-2028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230 ust. 1 i 2 ustawy z dnia 27 sierpnia 2009 roku o finansach publicznych (t.j. Dz. U.</w:t>
        <w:br/>
        <w:t>z 2022 poz. 1634 ze zmianami) Burmistrz Gminy Osieczna zarządza,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Ustala się projekt Wieloletniej Prognozy Finansowej Gminy Osieczna na lata 2023-2028 w brzmieniu</w:t>
        <w:br/>
        <w:t>określonym w załączniku Nr 1 do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Wieloletniej Prognozy Finansowej Gminy Osieczna na lata 2023-2028 przedkłada się Radzie</w:t>
        <w:br/>
        <w:t>Miejskiej Gminy 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12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6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56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66" w:right="992" w:bottom="966" w:left="992" w:header="5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61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Załącznik Nr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61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 zarządzenia Nr 139/2022</w:t>
        <w:br/>
        <w:t>Burmistrza Gminy Osieczna</w:t>
        <w:br/>
        <w:t>z dnia 15 listopada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1160" w:firstLine="0"/>
        <w:jc w:val="righ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projekt -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Nr...</w:t>
      </w:r>
      <w:bookmarkEnd w:id="0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...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sprawie uchwalenia Wieloletniej </w:t>
      </w:r>
      <w:r>
        <w:rPr>
          <w:color w:val="16161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Prognozy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Finansowej Gminy Osieczna</w:t>
        <w:br/>
        <w:t>na lata 2023-2028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48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podstawie art. 18 ust. 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15 ustawy z dnia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8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marca 1990 roku o samorządzie gminnym</w:t>
        <w:br/>
        <w:t>(t. j. Dz. U. z 2022 poz. 559 ze zmianami) oraz art. 226-228 i art. 230 ust. 6 ustawy z dnia 27</w:t>
        <w:br/>
        <w:t>sierpnia 2009 roku o finansach publicznych (t.j. Dz. U. z 2022 poz. 1634 ze zmianami) Rada</w:t>
        <w:br/>
        <w:t>Miejska Gminy Osieczna uchwala, co następuje: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1200" w:right="0" w:hanging="7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Uchwala się Wieloletnią Prognozę Finansową Gminy Osieczna na lata 2023-2028</w:t>
        <w:br/>
        <w:t>obejmującą: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48" w:val="left"/>
        </w:tabs>
        <w:bidi w:val="0"/>
        <w:spacing w:before="0" w:after="0" w:line="262" w:lineRule="auto"/>
        <w:ind w:left="154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dochody i wydatki bieżące, dochody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majątkowe, wynik budżetu,</w:t>
        <w:br/>
        <w:t>przeznaczenie nadwyżki albo sposób sfinansowania deficytu, przychody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rozchody budżetu, kwotę długu oraz sposób sfinansowania spłaty długu, relacje,</w:t>
        <w:br/>
        <w:t xml:space="preserve">o których mowa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242-244 oraz kwoty wydatków bieżących i majątkowych</w:t>
        <w:br/>
        <w:t xml:space="preserve">wynikających z limitów wydatków na planowane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realizowane przedsięwzięcia,</w:t>
        <w:br/>
        <w:t>zgodnie z załącznikiem Nr 1 do niniejszej uchwały,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72" w:val="left"/>
        </w:tabs>
        <w:bidi w:val="0"/>
        <w:spacing w:before="0" w:after="260" w:line="262" w:lineRule="auto"/>
        <w:ind w:left="154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wykaz przedsięwzięć finansowych, zgodnie z załącznikiem Nr 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niniejszej</w:t>
        <w:br/>
        <w:t>uchwały.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10" w:val="left"/>
        </w:tabs>
        <w:bidi w:val="0"/>
        <w:spacing w:before="0" w:after="260" w:line="259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Dołącza się objaśnienia przyjętych wartości do Wieloletniej Prognozy Finansowej.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72" w:val="left"/>
        </w:tabs>
        <w:bidi w:val="0"/>
        <w:spacing w:before="0" w:after="0" w:line="240" w:lineRule="auto"/>
        <w:ind w:left="0" w:right="0" w:firstLine="48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Upoważnia się Burmistrza Gminy Osieczna do zaciągania zobowiązań: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46" w:val="left"/>
        </w:tabs>
        <w:bidi w:val="0"/>
        <w:spacing w:before="0" w:after="0" w:line="257" w:lineRule="auto"/>
        <w:ind w:left="12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związanych z realizacją przedsięwzięć o których mowa w § 1 ust. 1 pkt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2,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72" w:val="left"/>
        </w:tabs>
        <w:bidi w:val="0"/>
        <w:spacing w:before="0" w:after="260" w:line="257" w:lineRule="auto"/>
        <w:ind w:left="154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tytułu umów, których realizacja w roku budżetowym i w latach następnych jest</w:t>
        <w:br/>
        <w:t>niezbędna dla zapewnienia ciągłości działania Gminy i których płatności</w:t>
        <w:br/>
        <w:t>wykraczają poza rok budżetowy.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10" w:val="left"/>
        </w:tabs>
        <w:bidi w:val="0"/>
        <w:spacing w:before="0" w:after="260" w:line="257" w:lineRule="auto"/>
        <w:ind w:left="1200" w:right="0" w:hanging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Upoważnia się Burmistrza Gminy Osieczna do przekazania uprawnień do zaciągania</w:t>
        <w:br/>
        <w:t xml:space="preserve">zobowiązań, o których mowa w ust.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kierownikom jednostek organizacyjnych</w:t>
        <w:br/>
        <w:t>Gminy.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38" w:val="left"/>
        </w:tabs>
        <w:bidi w:val="0"/>
        <w:spacing w:before="0" w:after="260"/>
        <w:ind w:left="1200" w:right="0" w:hanging="7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Traci moc uchwała Nr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XXXIV.247.2021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 z dnia 21</w:t>
        <w:br/>
        <w:t>grudnia 2021 roku w sprawie zmiany Wieloletniej Prognozy Finansowej Gminy</w:t>
        <w:br/>
        <w:t>Osieczna na lata 2022-2028 wraz ze zmianami.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6" w:val="left"/>
        </w:tabs>
        <w:bidi w:val="0"/>
        <w:spacing w:before="0" w:after="260" w:line="240" w:lineRule="auto"/>
        <w:ind w:left="0" w:right="0" w:firstLine="4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6" w:val="left"/>
        </w:tabs>
        <w:bidi w:val="0"/>
        <w:spacing w:before="0" w:after="260" w:line="240" w:lineRule="auto"/>
        <w:ind w:left="0" w:right="0" w:firstLine="48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5.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Uchwała wchodzi w życie z dniem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stycznia 2023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068" w:right="1008" w:bottom="1068" w:left="975" w:header="64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p>
      <w:pPr>
        <w:pStyle w:val="Style9"/>
        <w:keepNext w:val="0"/>
        <w:keepLines w:val="0"/>
        <w:framePr w:w="245" w:h="9950" w:hRule="exact" w:wrap="none" w:hAnchor="page" w:x="245" w:y="1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2</w:t>
      </w:r>
    </w:p>
    <w:p>
      <w:pPr>
        <w:pStyle w:val="Style19"/>
        <w:keepNext/>
        <w:keepLines/>
        <w:framePr w:w="8030" w:h="533" w:wrap="none" w:hAnchor="page" w:x="1383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Wieloletnia prognoza finansowa jednostki samorządu terytorialnego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&gt;</w:t>
      </w:r>
      <w:bookmarkEnd w:id="5"/>
    </w:p>
    <w:p>
      <w:pPr>
        <w:pStyle w:val="Style21"/>
        <w:keepNext w:val="0"/>
        <w:keepLines w:val="0"/>
        <w:framePr w:w="8030" w:h="533" w:wrap="none" w:hAnchor="page" w:x="1383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Ustalona na lata 2022-2025 relacja z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243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(poz. S.3. 8.3.1,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8.4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8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4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1) została obliczona według średniej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74etnrej</w:t>
      </w:r>
    </w:p>
    <w:p>
      <w:pPr>
        <w:pStyle w:val="Style24"/>
        <w:keepNext w:val="0"/>
        <w:keepLines w:val="0"/>
        <w:framePr w:w="4598" w:h="202" w:wrap="none" w:hAnchor="page" w:x="1344" w:y="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1 uchwały Nr </w:t>
      </w:r>
      <w:r>
        <w:rPr>
          <w:color w:val="474747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Miejskiej Gminy Osieczna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dnia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</w:p>
    <w:p>
      <w:pPr>
        <w:pStyle w:val="Style24"/>
        <w:keepNext w:val="0"/>
        <w:keepLines w:val="0"/>
        <w:framePr w:w="2400" w:h="197" w:wrap="none" w:hAnchor="page" w:x="137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Dokument podpisany elektronicznie</w:t>
      </w:r>
    </w:p>
    <w:tbl>
      <w:tblPr>
        <w:tblOverlap w:val="never"/>
        <w:jc w:val="left"/>
        <w:tblLayout w:type="fixed"/>
      </w:tblPr>
      <w:tblGrid>
        <w:gridCol w:w="1128"/>
        <w:gridCol w:w="1128"/>
        <w:gridCol w:w="1128"/>
        <w:gridCol w:w="1114"/>
        <w:gridCol w:w="1114"/>
        <w:gridCol w:w="1118"/>
        <w:gridCol w:w="1133"/>
        <w:gridCol w:w="1138"/>
        <w:gridCol w:w="1123"/>
        <w:gridCol w:w="1128"/>
        <w:gridCol w:w="1138"/>
        <w:gridCol w:w="1171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ogółem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złego: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bieżące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majątkowe*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tytułu</w:t>
              <w:br/>
              <w:t>udziału we</w:t>
              <w:br/>
              <w:t>wpływach z</w:t>
              <w:br/>
              <w:t>podatku</w:t>
              <w:br/>
              <w:t>dochodowego od</w:t>
              <w:br/>
              <w:t>osób fizycznych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udziału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wpływach z</w:t>
              <w:br/>
              <w:t>podatku</w:t>
              <w:br/>
              <w:t>dochodowego od</w:t>
              <w:br/>
              <w:t>osób prawnych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subwencji ogólnej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tytułu dotacji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środków</w:t>
              <w:br/>
              <w:t>przeznaczonych na</w:t>
              <w:br/>
              <w:t xml:space="preserve">cele bieżące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dochody</w:t>
              <w:br/>
              <w:t xml:space="preserve">bieżące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4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 sprzedaży</w:t>
              <w:br/>
              <w:t>majątku*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dotacji oraz</w:t>
              <w:br/>
              <w:t>środków</w:t>
              <w:br/>
              <w:t xml:space="preserve">przeznaczonych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inwestycje</w:t>
            </w:r>
          </w:p>
        </w:tc>
      </w:tr>
      <w:tr>
        <w:trPr>
          <w:trHeight w:val="29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podatku od</w:t>
              <w:br/>
              <w:t>nieruchomości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60" w:h="5842" w:hSpace="1229" w:vSpace="504" w:wrap="none" w:hAnchor="page" w:x="888" w:y="1139"/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12.2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42 972 824.06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39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753 786.00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7803433.00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245 743,00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11 547 351,00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3 603 929.00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16 553 330,00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3 219 038,06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295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924 038,06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41 672 733,00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41 572 733,00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8 092 940,00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253 361,00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12101 624,00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3 776918,00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17 347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8 048 640,00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42 961 487,00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42881 487,00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8 343822.00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261 215,00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12476774,00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3 894002.00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17 885 674,00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8 298 148,00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44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067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43967444,00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8 585 792,00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268 790,00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12 788 694,00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3 991 352,00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18 332816,00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8505602,00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45 202 048,00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45102 048,00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8 834 780,00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276 585,00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13 108411,00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091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18 791 136,00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8 718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46 366 045,00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46 266 045,00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9090 989.00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284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13436121,00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4 193414,00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19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260 915,00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8 936 198,00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60" w:h="5842" w:hSpace="1229" w:vSpace="504" w:wrap="none" w:hAnchor="page" w:x="888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3560" w:h="5842" w:hSpace="1229" w:vSpace="504" w:wrap="none" w:hAnchor="page" w:x="888" w:y="1139"/>
        <w:widowControl w:val="0"/>
        <w:spacing w:line="1" w:lineRule="exact"/>
      </w:pPr>
    </w:p>
    <w:p>
      <w:pPr>
        <w:pStyle w:val="Style40"/>
        <w:keepNext w:val="0"/>
        <w:keepLines w:val="0"/>
        <w:framePr w:w="14774" w:h="134" w:wrap="none" w:hAnchor="page" w:x="902" w:y="70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Wzór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może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być stosowany także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układzie pionowym,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którym poszczególne pozycje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są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przedstawione w kolumnach,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 lata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wierszach</w:t>
      </w:r>
    </w:p>
    <w:p>
      <w:pPr>
        <w:pStyle w:val="Style40"/>
        <w:keepNext w:val="0"/>
        <w:keepLines w:val="0"/>
        <w:framePr w:w="14774" w:h="230" w:wrap="none" w:hAnchor="page" w:x="902" w:y="725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Zgodnie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227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 z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dnia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27 sierpnia 2009 </w:t>
      </w:r>
      <w:r>
        <w:rPr>
          <w:i/>
          <w:iCs/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>t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o finansach publicznych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(Dz.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2019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r. poz 869.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późn. zm),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zwanej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dalej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.ustawą’, wieloletnia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finansowa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obejmuje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 roku budżetowego oraz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najmniej trzech kolejnych lat.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sytuacji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dłuższego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okresu prognozowania finansowego wzór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stosuje się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dla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lat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wykraczających poza minimalny (4-letni)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prognozy,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wynikający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art.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227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ustawy.</w:t>
      </w:r>
    </w:p>
    <w:p>
      <w:pPr>
        <w:pStyle w:val="Style45"/>
        <w:keepNext w:val="0"/>
        <w:keepLines w:val="0"/>
        <w:framePr w:w="14774" w:h="461" w:wrap="none" w:hAnchor="page" w:x="903" w:y="7513"/>
        <w:widowControl w:val="0"/>
        <w:shd w:val="clear" w:color="auto" w:fill="auto"/>
        <w:bidi w:val="0"/>
        <w:spacing w:before="0" w:after="40"/>
        <w:ind w:left="140" w:right="0" w:hanging="140"/>
        <w:jc w:val="left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'w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wykazuje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dochody o charakterze celowym,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jednostka otrzymuje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od podmiotów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zewnętrznych.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szczególności pozycja obejmuje dotacje celowe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budżetu państwa na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 bieżące oraz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dotacje I środki na finansowanie wydatków bieżących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realizację zadań finansowanych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udziałem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środków,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których</w:t>
        <w:br/>
        <w:t xml:space="preserve">mowa w art.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 ust.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pkt 2 i 3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ustawy. W pozycji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wykazuje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natomiast dochodów związanych ze szczególnymi zasadami wykonywania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budżetu jednostki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wynikającymi z odrębnych ustaw,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których mowa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237 ust.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ustawy.</w:t>
      </w:r>
    </w:p>
    <w:p>
      <w:pPr>
        <w:pStyle w:val="Style45"/>
        <w:keepNext w:val="0"/>
        <w:keepLines w:val="0"/>
        <w:framePr w:w="14774" w:h="461" w:wrap="none" w:hAnchor="page" w:x="903" w:y="751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wykazuje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pozostałe dochody bieżące w szczególności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kwoty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podatków 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opłat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lokalnych.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2" w:line="1" w:lineRule="exact"/>
      </w:pPr>
    </w:p>
    <w:p>
      <w:pPr>
        <w:widowControl w:val="0"/>
        <w:spacing w:line="1" w:lineRule="exac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933" w:right="578" w:bottom="1223" w:left="244" w:header="50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46" w:hRule="exact" w:wrap="none" w:hAnchor="page" w:x="239" w:y="155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3</w:t>
      </w:r>
    </w:p>
    <w:tbl>
      <w:tblPr>
        <w:tblOverlap w:val="never"/>
        <w:jc w:val="left"/>
        <w:tblLayout w:type="fixed"/>
      </w:tblPr>
      <w:tblGrid>
        <w:gridCol w:w="1128"/>
        <w:gridCol w:w="1109"/>
        <w:gridCol w:w="1118"/>
        <w:gridCol w:w="1123"/>
        <w:gridCol w:w="1133"/>
        <w:gridCol w:w="1118"/>
        <w:gridCol w:w="1123"/>
        <w:gridCol w:w="1128"/>
        <w:gridCol w:w="1133"/>
        <w:gridCol w:w="1142"/>
        <w:gridCol w:w="1142"/>
        <w:gridCol w:w="1118"/>
        <w:gridCol w:w="1157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ogółem*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złego: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bieżące*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 *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wynagrodzenia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od nich</w:t>
              <w:br/>
              <w:t>naliczane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poręczeń i</w:t>
              <w:br/>
              <w:t>gwarancji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obsługę</w:t>
              <w:br/>
              <w:t>długu *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76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Inwestycje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zakupy</w:t>
              <w:br/>
              <w:t xml:space="preserve">inwestycyjne,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 art.</w:t>
              <w:br/>
              <w:t>236 ust. 4 pkt 1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9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gwarancje i</w:t>
              <w:br/>
              <w:t>poręczenia</w:t>
              <w:br/>
              <w:t>podlegające</w:t>
              <w:br/>
              <w:t xml:space="preserve">wyłażeniu z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spłaty zobowiązań,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mowa w art.</w:t>
            </w:r>
          </w:p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ustawy*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odsetki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dyskonto</w:t>
              <w:br/>
              <w:t>podlegające</w:t>
              <w:br/>
              <w:t>wyłączeniu z limitu</w:t>
              <w:br/>
              <w:t xml:space="preserve">spłaty zobowiązań,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mowa w arb</w:t>
              <w:br/>
              <w:t>243 ustawy, w</w:t>
              <w:br/>
              <w:t xml:space="preserve">terminie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dłuższym niż 90 dni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zakończeniu</w:t>
              <w:br/>
              <w:t>programu, projektu</w:t>
              <w:br/>
              <w:t>lub zadania i</w:t>
              <w:br/>
              <w:t>otrzymaniu</w:t>
              <w:br/>
              <w:t>refundacji z tych</w:t>
              <w:br/>
              <w:t>środków (bez</w:t>
              <w:br/>
              <w:t xml:space="preserve">odsetek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dyskonta</w:t>
              <w:br/>
              <w:t>od zobowiązań na</w:t>
              <w:br/>
              <w:t>wkład krajowy)*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odsetki 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dyskonto</w:t>
              <w:br/>
              <w:t>podlegające</w:t>
              <w:br/>
              <w:t xml:space="preserve">wyłączeniu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limitu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spłaty zobowiązań,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mowa w art</w:t>
              <w:br/>
              <w:t>243 ustawy, z tytułu</w:t>
            </w:r>
          </w:p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zaciągniętych 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wkład krajowy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 i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dyskonto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podlegające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wyłączeniu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limitu</w:t>
              <w:br/>
              <w:t xml:space="preserve">spłaty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zobowiązań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mowa w art.</w:t>
            </w:r>
          </w:p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ustawy*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5832" w:wrap="none" w:hAnchor="page" w:x="88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5832" w:wrap="none" w:hAnchor="page" w:x="887" w:y="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</w:t>
              <w:br/>
              <w:t>charakterze</w:t>
              <w:br/>
              <w:t>dolacyjnym na</w:t>
              <w:br/>
              <w:t xml:space="preserve">inwestycje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zakupy</w:t>
              <w:br/>
              <w:t>inwestycyjne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mallCaps/>
                <w:color w:val="686868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2,1,1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21.33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2,21.1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49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279 456,63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33 783192,97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16 744 401,50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15496 263,66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15296 263,66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1 375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026,00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022 733,00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22222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17 548 133,00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495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17 600000,00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41 311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31 811 487,00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18092 125,00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465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42 417444,00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32 617 444,00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18 544 428,00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435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43 552 048.00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33 552 048.00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19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008039,00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44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790229,93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33 990 229,93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19 483240,00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10600000,00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4674" w:h="5832" w:wrap="none" w:hAnchor="page" w:x="8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4674" w:h="5832" w:wrap="none" w:hAnchor="page" w:x="887" w:y="1"/>
        <w:widowControl w:val="0"/>
        <w:spacing w:line="1" w:lineRule="exact"/>
      </w:pPr>
    </w:p>
    <w:p>
      <w:pPr>
        <w:pStyle w:val="Style45"/>
        <w:keepNext w:val="0"/>
        <w:keepLines w:val="0"/>
        <w:framePr w:w="581" w:h="139" w:wrap="none" w:hAnchor="page" w:x="15700" w:y="9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Strona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2</w:t>
      </w:r>
      <w:r>
        <w:rPr>
          <w:i/>
          <w:iCs/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>9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797" w:right="560" w:bottom="797" w:left="238" w:header="369" w:footer="369" w:gutter="0"/>
          <w:pgNumType w:start="4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41" w:y="145"/>
        <w:widowControl w:val="0"/>
        <w:shd w:val="clear" w:color="auto" w:fill="auto"/>
        <w:tabs>
          <w:tab w:pos="9254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4</w:t>
      </w:r>
    </w:p>
    <w:tbl>
      <w:tblPr>
        <w:tblOverlap w:val="never"/>
        <w:jc w:val="left"/>
        <w:tblLayout w:type="fixed"/>
      </w:tblPr>
      <w:tblGrid>
        <w:gridCol w:w="1123"/>
        <w:gridCol w:w="1128"/>
        <w:gridCol w:w="1133"/>
        <w:gridCol w:w="1123"/>
        <w:gridCol w:w="1109"/>
        <w:gridCol w:w="1123"/>
        <w:gridCol w:w="1128"/>
        <w:gridCol w:w="1142"/>
        <w:gridCol w:w="1133"/>
        <w:gridCol w:w="1147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Wynik 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Przychody budżetu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tego.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prognozowanej</w:t>
              <w:br/>
              <w:t>nadwyżki budżetu</w:t>
              <w:br/>
              <w:t>przeznaczana na</w:t>
              <w:br/>
              <w:t>spłatę kredytów,</w:t>
              <w:br/>
              <w:t xml:space="preserve">pożyczek i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</w:t>
              <w:br/>
              <w:t>papierów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wartościowych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Kredyty, pożyczki,</w:t>
              <w:br/>
              <w:t>emisja papierów</w:t>
              <w:br/>
              <w:t xml:space="preserve">wartościowych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</w:t>
              <w:br/>
              <w:t>budżetowa z lat</w:t>
              <w:br/>
              <w:t xml:space="preserve">ubiegłych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Wolne środki,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 art.</w:t>
            </w:r>
          </w:p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217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6</w:t>
              <w:br/>
              <w:t xml:space="preserve">ustawy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</w:tr>
      <w:tr>
        <w:trPr>
          <w:trHeight w:val="3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90" w:h="5832" w:vSpace="422" w:wrap="none" w:hAnchor="page" w:x="870" w:y="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43.1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-6 306 632,57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6706632,57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6175 815,07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5 775815,07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85 817,50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435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435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1 650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1 650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1 575 815,07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1 575 815,07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90" w:h="5832" w:vSpace="422" w:wrap="none" w:hAnchor="page" w:x="87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290" w:h="5832" w:vSpace="422" w:wrap="none" w:hAnchor="page" w:x="870" w:y="1"/>
        <w:widowControl w:val="0"/>
        <w:spacing w:line="1" w:lineRule="exact"/>
      </w:pPr>
    </w:p>
    <w:p>
      <w:pPr>
        <w:pStyle w:val="Style40"/>
        <w:keepNext w:val="0"/>
        <w:keepLines w:val="0"/>
        <w:framePr w:w="9418" w:h="389" w:wrap="none" w:hAnchor="page" w:x="942" w:y="586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Inne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przeznaczenie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nadwyżki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budżetowej wymaga określenia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objaśnieniach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wieloletniej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prognozy finansowej.</w:t>
      </w:r>
    </w:p>
    <w:p>
      <w:pPr>
        <w:pStyle w:val="Style40"/>
        <w:keepNext w:val="0"/>
        <w:keepLines w:val="0"/>
        <w:framePr w:w="9418" w:h="389" w:wrap="none" w:hAnchor="page" w:x="942" w:y="5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ująć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środki pieniężne znajdujące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rachunku budżetu pochodzące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nadwyżek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poprzednich: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budżetów,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łącznie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niewykorzystanymi środkami,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których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mowa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art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217 ust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pkt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 ustawy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6840" w:h="11900" w:orient="landscape"/>
          <w:pgMar w:top="807" w:right="577" w:bottom="1226" w:left="240" w:header="379" w:footer="3" w:gutter="0"/>
          <w:pgNumType w:start="3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45" w:h="9946" w:hRule="exact" w:wrap="none" w:hAnchor="page" w:x="242" w:y="102"/>
        <w:widowControl w:val="0"/>
        <w:shd w:val="clear" w:color="auto" w:fill="auto"/>
        <w:tabs>
          <w:tab w:pos="9254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5</w:t>
      </w:r>
    </w:p>
    <w:tbl>
      <w:tblPr>
        <w:tblOverlap w:val="never"/>
        <w:jc w:val="left"/>
        <w:tblLayout w:type="fixed"/>
      </w:tblPr>
      <w:tblGrid>
        <w:gridCol w:w="1128"/>
        <w:gridCol w:w="1128"/>
        <w:gridCol w:w="1104"/>
        <w:gridCol w:w="1123"/>
        <w:gridCol w:w="1133"/>
        <w:gridCol w:w="1128"/>
        <w:gridCol w:w="1114"/>
        <w:gridCol w:w="1128"/>
        <w:gridCol w:w="1128"/>
        <w:gridCol w:w="1171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Rozchody 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udzielonych</w:t>
              <w:br/>
              <w:t>pożyczek w latach</w:t>
              <w:br/>
              <w:t>ubiegłych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</w:t>
              <w:br/>
              <w:t>niezwiązane z</w:t>
              <w:br/>
              <w:t>zaciągnięciem</w:t>
              <w:br/>
              <w:t xml:space="preserve">długu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 7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rat</w:t>
              <w:br/>
              <w:t>kapitałowych</w:t>
              <w:br/>
              <w:t>kredytów i pożyczek</w:t>
              <w:br/>
              <w:t>oraz wykup papierów</w:t>
              <w:br/>
              <w:t>wartościowych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łączna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przypadających na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dany rok kwot</w:t>
              <w:br/>
              <w:t>ustawowych</w:t>
              <w:br/>
              <w:t xml:space="preserve">wyłączeń 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spłaty zobowiązań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tego:</w:t>
            </w:r>
          </w:p>
        </w:tc>
      </w:tr>
      <w:tr>
        <w:trPr>
          <w:trHeight w:val="29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85" w:h="5837" w:vSpace="240" w:wrap="none" w:hAnchor="page" w:x="89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620" w:after="0" w:line="32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wyłączeń</w:t>
              <w:br/>
              <w:t>określonych w art.</w:t>
              <w:br/>
              <w:t xml:space="preserve">243 ush 3 ustawy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620" w:after="0" w:line="32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 xml:space="preserve">przypadających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dany rok kwot</w:t>
              <w:br/>
              <w:t>wyłączeń</w:t>
              <w:br/>
              <w:t>określonych w art.</w:t>
              <w:br/>
              <w:t xml:space="preserve">243 ust. 3a ustawy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5,1,1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5.1.</w:t>
            </w:r>
            <w:r>
              <w:rPr>
                <w:b/>
                <w:bCs/>
                <w:color w:val="29292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5.1 12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1650000.00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1 575815,07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575 815,07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85" w:h="5837" w:vSpace="240" w:wrap="none" w:hAnchor="page" w:x="8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285" w:h="5837" w:vSpace="240" w:wrap="none" w:hAnchor="page" w:x="895" w:y="1"/>
        <w:widowControl w:val="0"/>
        <w:spacing w:line="1" w:lineRule="exact"/>
      </w:pPr>
    </w:p>
    <w:p>
      <w:pPr>
        <w:pStyle w:val="Style40"/>
        <w:keepNext w:val="0"/>
        <w:keepLines w:val="0"/>
        <w:framePr w:w="5510" w:h="206" w:wrap="none" w:hAnchor="page" w:x="900" w:y="5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’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należy ująć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szczególności przychody pochodzące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prywatyzacji majątku jednostki samorządu terytorialnego.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41" w:right="577" w:bottom="1186" w:left="241" w:header="413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38" w:y="159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6</w:t>
      </w:r>
    </w:p>
    <w:tbl>
      <w:tblPr>
        <w:tblOverlap w:val="never"/>
        <w:jc w:val="left"/>
        <w:tblLayout w:type="fixed"/>
      </w:tblPr>
      <w:tblGrid>
        <w:gridCol w:w="1109"/>
        <w:gridCol w:w="1123"/>
        <w:gridCol w:w="1128"/>
        <w:gridCol w:w="1128"/>
        <w:gridCol w:w="1118"/>
        <w:gridCol w:w="1118"/>
        <w:gridCol w:w="1133"/>
        <w:gridCol w:w="1133"/>
        <w:gridCol w:w="1133"/>
        <w:gridCol w:w="1128"/>
        <w:gridCol w:w="1157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Rozchody budżetu, 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Kwota długu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Refaqa zrównoważenia wydatków bieżących, o której</w:t>
              <w:br/>
              <w:t>mowa w art 242 ustawy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łączna kwota pcrypadąącyeh na dany rok kwot ustawowych wyłączeń z limitu spłaty zobowiązań, z tego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rozchody</w:t>
              <w:br/>
              <w:t>niezwiązane ze</w:t>
              <w:br/>
              <w:t xml:space="preserve">spłatą długu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kwola długu, którego</w:t>
              <w:br/>
              <w:t>planowana splata</w:t>
              <w:br/>
              <w:t>dokona się z</w:t>
              <w:br/>
              <w:t xml:space="preserve">wydatków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Różnica między</w:t>
              <w:br/>
              <w:t>dochodami</w:t>
              <w:br/>
              <w:t>bieżącymi a</w:t>
              <w:br/>
              <w:t>wydatkami</w:t>
              <w:br/>
              <w:t>bieżącymi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Różnica między</w:t>
              <w:br/>
              <w:t>dochodami</w:t>
              <w:br/>
              <w:t>bieżącymi,</w:t>
              <w:br/>
              <w:t>skorygowanymi 0</w:t>
              <w:br/>
              <w:t>środki®) a wydatkami</w:t>
              <w:br/>
              <w:t>bieżącymi*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wyłączeń z</w:t>
              <w:br/>
              <w:t>tytułu wcześniejszej</w:t>
              <w:br/>
              <w:t>spłaty zobowiązań,</w:t>
              <w:br/>
              <w:t>określonych w art.</w:t>
              <w:br/>
              <w:t>243 ust 3b ustawy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pozostałych</w:t>
              <w:br/>
              <w:t>ustawowych</w:t>
              <w:br/>
              <w:t xml:space="preserve">wyłączeń z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zobowiązań’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</w:tr>
      <w:tr>
        <w:trPr>
          <w:trHeight w:val="29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środkami nowego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wolnymi środkami, o</w:t>
              <w:br/>
              <w:t>których mowa w art.</w:t>
            </w:r>
          </w:p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ust. 2 pkt 6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innymi środkami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08" w:h="5827" w:hSpace="1742" w:vSpace="365" w:wrap="none" w:hAnchor="page" w:x="900" w:y="1"/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5.1.13.1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8175815,07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5970593.03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6 501 410,53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6 525 815,07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19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19350 000,00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4 875 815,07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11 050 000,00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3 225 815,07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11 350 000,00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1 575 815,07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11 550 000.00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11 550000,00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12 275 815,07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08" w:h="5827" w:hSpace="1742" w:vSpace="365" w:wrap="none" w:hAnchor="page" w:x="90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12 275815,07</w:t>
            </w:r>
          </w:p>
        </w:tc>
      </w:tr>
    </w:tbl>
    <w:p>
      <w:pPr>
        <w:framePr w:w="12408" w:h="5827" w:hSpace="1742" w:vSpace="365" w:wrap="none" w:hAnchor="page" w:x="900" w:y="1"/>
        <w:widowControl w:val="0"/>
        <w:spacing w:line="1" w:lineRule="exact"/>
      </w:pPr>
    </w:p>
    <w:p>
      <w:pPr>
        <w:pStyle w:val="Style40"/>
        <w:keepNext w:val="0"/>
        <w:keepLines w:val="0"/>
        <w:framePr w:w="14136" w:h="331" w:wrap="none" w:hAnchor="page" w:x="914" w:y="5862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595959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Skorygowanie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środki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dotyczy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określonego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242 ustawy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powiększenia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odpowiednie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dla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prognozy przychody wskazane 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217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ust.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ustawy.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Skutki finansowe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wyłączeń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ograniczenia, 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którym mowa 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242 ustawy,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zawarte 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innych ustawach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ująć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objaśnieniach dołączanych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>do wieloletniej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prognozy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finansowej zgodnie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226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2a ustawy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95" w:right="562" w:bottom="1238" w:left="237" w:header="367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50" w:h="9955" w:hRule="exact" w:wrap="none" w:hAnchor="page" w:x="243" w:y="121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7</w:t>
      </w:r>
    </w:p>
    <w:tbl>
      <w:tblPr>
        <w:tblOverlap w:val="never"/>
        <w:jc w:val="left"/>
        <w:tblLayout w:type="fixed"/>
      </w:tblPr>
      <w:tblGrid>
        <w:gridCol w:w="1133"/>
        <w:gridCol w:w="1123"/>
        <w:gridCol w:w="1118"/>
        <w:gridCol w:w="1114"/>
        <w:gridCol w:w="1133"/>
        <w:gridCol w:w="1118"/>
        <w:gridCol w:w="1133"/>
        <w:gridCol w:w="1152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 spłaty zobowiązań</w:t>
            </w:r>
          </w:p>
        </w:tc>
      </w:tr>
      <w:tr>
        <w:trPr>
          <w:trHeight w:val="3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9024" w:h="5822" w:vSpace="158" w:wrap="none" w:hAnchor="page" w:x="8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10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Relacja określona po</w:t>
              <w:br/>
              <w:t>lewej stronie</w:t>
              <w:br/>
              <w:t>nierówności we</w:t>
              <w:br/>
              <w:t>wzorze, o którym</w:t>
              <w:br/>
              <w:t>mowa w art. 243 ust.</w:t>
            </w:r>
          </w:p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ustawy (po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  <w:br/>
              <w:t>samorządu</w:t>
              <w:br/>
              <w:t>terytorialnego oraz</w:t>
              <w:br/>
              <w:t>po uwzględnieniu</w:t>
            </w:r>
          </w:p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ustawowych</w:t>
              <w:br/>
              <w:t>wyłączeń</w:t>
              <w:br/>
              <w:t>przypadających na</w:t>
              <w:br/>
              <w:t>dany rok)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Relacja określona po prawej stronie</w:t>
              <w:br/>
              <w:t xml:space="preserve">nierówności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we wzorze, o którym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mowa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  <w:t xml:space="preserve">art. 243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ust. 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ustawy, ustalona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dla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danego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roku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(wskaźnik jednoroczny)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80" w:after="0" w:line="31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Dopuszczalny limit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spłaty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  <w:t xml:space="preserve">określony po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prawej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stronie nierówności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we wzorze,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</w:t>
              <w:br/>
              <w:t xml:space="preserve">mowa 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</w:t>
              <w:br/>
              <w:t>ustawy, po</w:t>
              <w:br/>
              <w:t>uwzględnieniu</w:t>
              <w:br/>
              <w:t>ustawowych</w:t>
              <w:br/>
              <w:t>wyłączeń, obliczony</w:t>
              <w:br/>
              <w:t>woparciuoplan3</w:t>
              <w:br/>
              <w:t xml:space="preserve">kwartału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roku</w:t>
              <w:br/>
              <w:t>poprzedzającego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pierwszy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  <w:br/>
              <w:t xml:space="preserve">prognozy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(wskaźnik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ustalony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oparciu o</w:t>
              <w:br/>
              <w:t>średnią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arytmetycznąz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poprzednich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lat)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8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Dopuszczalny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zobowiązań</w:t>
              <w:br/>
              <w:t xml:space="preserve">określony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prawej</w:t>
              <w:br/>
              <w:t>stronie nierówności</w:t>
              <w:br/>
              <w:t xml:space="preserve">we wzorze,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mowa w art.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</w:t>
              <w:br/>
              <w:t>ustawy, po</w:t>
              <w:br/>
              <w:t>uwzględnieniu</w:t>
              <w:br/>
              <w:t>ustawowych</w:t>
              <w:br/>
              <w:t>wyłączeń, obliczony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oparciu o</w:t>
              <w:br/>
              <w:t>wykonanie roku</w:t>
              <w:br/>
              <w:t>poprzedzanego</w:t>
              <w:br/>
              <w:t>pierwszy rok</w:t>
              <w:br/>
              <w:t>prognozy (wskaźnik</w:t>
              <w:br/>
              <w:t xml:space="preserve">ustalony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oparciu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średnią</w:t>
              <w:br/>
              <w:t>arytmetycznąz</w:t>
              <w:br/>
              <w:t>poprzednich lat)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100" w:after="0" w:line="31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o</w:t>
              <w:br/>
              <w:t xml:space="preserve">spełnieniu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wskaźnika</w:t>
              <w:br/>
              <w:t>spłaty zobowiązań</w:t>
              <w:br/>
              <w:t>określonego w art.</w:t>
              <w:br/>
              <w:t>243 ustawy, 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  <w:br/>
              <w:t>samorządu</w:t>
              <w:br/>
              <w:t>terytorialnego oraz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uwzględnieniu</w:t>
              <w:br/>
              <w:t>ustawowych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wyłączeń,</w:t>
              <w:br/>
              <w:t xml:space="preserve">obliczonego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oparciu 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plan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kwartałów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poprzedzają^go rok</w:t>
              <w:br/>
              <w:t>budżetów/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80" w:after="0" w:line="31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spełnieniu wskaźnika</w:t>
              <w:br/>
              <w:t>spłaty zobowiązań</w:t>
              <w:br/>
              <w:t>określonego w art.</w:t>
              <w:br/>
              <w:t xml:space="preserve">243 ustawy,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uwzględnieniu</w:t>
              <w:br/>
              <w:t>zobowiązań związku</w:t>
              <w:br/>
              <w:t>współtworzonego</w:t>
              <w:br/>
              <w:t>przez jednostkę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terytorialnego oraz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uwzględnieniu</w:t>
              <w:br/>
              <w:t>ustawowych</w:t>
              <w:br/>
              <w:t>wyłączeń,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obliczonego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oparciu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 wykonanie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poprzedzajątego rok</w:t>
              <w:br/>
              <w:t>budżetowy*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8.1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84 1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16,82%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17,64%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29,57%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30,65%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5,68%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52,51%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28,19%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29,27%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5,43%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29,55%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32,56%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5.22%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30,45%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31,40%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29,15%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4.64%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30,07%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29,70%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30,65%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24" w:h="5822" w:vSpace="158" w:wrap="none" w:hAnchor="page" w:x="8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</w:tbl>
    <w:p>
      <w:pPr>
        <w:framePr w:w="9024" w:h="5822" w:vSpace="158" w:wrap="none" w:hAnchor="page" w:x="877" w:y="1"/>
        <w:widowControl w:val="0"/>
        <w:spacing w:line="1" w:lineRule="exact"/>
      </w:pPr>
    </w:p>
    <w:p>
      <w:pPr>
        <w:pStyle w:val="Style40"/>
        <w:keepNext w:val="0"/>
        <w:keepLines w:val="0"/>
        <w:framePr w:w="6187" w:h="158" w:wrap="none" w:hAnchor="page" w:x="891" w:y="5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Ustalona na </w:t>
      </w:r>
      <w:r>
        <w:rPr>
          <w:b w:val="0"/>
          <w:bCs w:val="0"/>
          <w:color w:val="292929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lata </w:t>
      </w:r>
      <w:r>
        <w:rPr>
          <w:b w:val="0"/>
          <w:bCs w:val="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2022-2025 relaqa </w:t>
      </w:r>
      <w:r>
        <w:rPr>
          <w:b w:val="0"/>
          <w:bCs w:val="0"/>
          <w:color w:val="292929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z art. 243 </w:t>
      </w:r>
      <w:r>
        <w:rPr>
          <w:b w:val="0"/>
          <w:bCs w:val="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(poz 8.3. 8.3.1. </w:t>
      </w:r>
      <w:r>
        <w:rPr>
          <w:b w:val="0"/>
          <w:bCs w:val="0"/>
          <w:color w:val="292929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8.4 </w:t>
      </w:r>
      <w:r>
        <w:rPr>
          <w:b w:val="0"/>
          <w:bCs w:val="0"/>
          <w:color w:val="686868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i </w:t>
      </w:r>
      <w:r>
        <w:rPr>
          <w:b w:val="0"/>
          <w:bCs w:val="0"/>
          <w:color w:val="292929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8 4 </w:t>
      </w:r>
      <w:r>
        <w:rPr>
          <w:b w:val="0"/>
          <w:bCs w:val="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1) została obliczona według średniej 7-letniej</w:t>
      </w:r>
    </w:p>
    <w:p>
      <w:pPr>
        <w:pStyle w:val="Style45"/>
        <w:keepNext w:val="0"/>
        <w:keepLines w:val="0"/>
        <w:framePr w:w="586" w:h="139" w:wrap="none" w:hAnchor="page" w:x="15690" w:y="9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Strcna 6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9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812" w:right="565" w:bottom="812" w:left="242" w:header="384" w:footer="384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38" w:y="164"/>
        <w:widowControl w:val="0"/>
        <w:shd w:val="clear" w:color="auto" w:fill="auto"/>
        <w:tabs>
          <w:tab w:pos="9254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8</w:t>
      </w:r>
    </w:p>
    <w:tbl>
      <w:tblPr>
        <w:tblOverlap w:val="never"/>
        <w:jc w:val="left"/>
        <w:tblLayout w:type="fixed"/>
      </w:tblPr>
      <w:tblGrid>
        <w:gridCol w:w="1109"/>
        <w:gridCol w:w="1123"/>
        <w:gridCol w:w="1118"/>
        <w:gridCol w:w="1133"/>
        <w:gridCol w:w="1128"/>
        <w:gridCol w:w="1109"/>
        <w:gridCol w:w="1123"/>
        <w:gridCol w:w="1133"/>
        <w:gridCol w:w="1138"/>
        <w:gridCol w:w="1162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Finansowanie programów, projektów lub zadań realizowanych z udziałem środków, o których mowa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5 ust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2 i 3 ustawy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bieżące na</w:t>
              <w:br/>
              <w:t>programy, projekty</w:t>
              <w:br/>
              <w:t>lub zadania</w:t>
              <w:br/>
              <w:t>finansowane z</w:t>
              <w:br/>
              <w:t xml:space="preserve">udziałem środków,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których mowa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art.</w:t>
            </w:r>
          </w:p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ust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  <w:t>ustawy*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 na</w:t>
              <w:br/>
              <w:t>programy, projekty</w:t>
              <w:br/>
              <w:t>lub zadania</w:t>
              <w:br/>
              <w:t>finansowane z</w:t>
              <w:br/>
              <w:t>udziałem środków,</w:t>
              <w:br/>
              <w:t xml:space="preserve">o których mowa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 5 ust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pkt 2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>programy, projekty</w:t>
              <w:br/>
              <w:t>lub zadania</w:t>
              <w:br/>
              <w:t>finansowane z</w:t>
              <w:br/>
              <w:t>udziałem środków, o</w:t>
              <w:br/>
              <w:t>których mowa w art,</w:t>
              <w:br/>
              <w:t>5 ust. 1 pkt 2 i 3</w:t>
              <w:br/>
              <w:t>ustawy*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Dotacje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</w:t>
              <w:br/>
              <w:t>charakterze</w:t>
              <w:br/>
              <w:t>bieżącym na</w:t>
              <w:br/>
              <w:t>realizację programu,</w:t>
              <w:br/>
              <w:t>projektu lub zadania</w:t>
              <w:br/>
              <w:t>finansowanego z</w:t>
              <w:br/>
              <w:t>udziałem środków, o</w:t>
              <w:br/>
              <w:t>których mowa w art,</w:t>
              <w:br/>
              <w:t>5 ust, 1 pkt 2</w:t>
              <w:br/>
              <w:t>ustawy*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 na</w:t>
              <w:br/>
              <w:t xml:space="preserve">programy,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projekty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 zadania</w:t>
              <w:br/>
              <w:t>finansowane z</w:t>
              <w:br/>
              <w:t>udziałem środków,</w:t>
              <w:br/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5 ust 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>programy, projekty</w:t>
              <w:br/>
              <w:t>lub zadania</w:t>
              <w:br/>
              <w:t>finansowane z</w:t>
              <w:br/>
              <w:t>udziałem środków, o</w:t>
              <w:br/>
              <w:t>których mowa w art.</w:t>
            </w:r>
          </w:p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</w:tr>
      <w:tr>
        <w:trPr>
          <w:trHeight w:val="29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określone w</w:t>
              <w:br/>
              <w:t>art 5 ust 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środki określone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art, 5 ust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275" w:h="5822" w:wrap="none" w:hAnchor="page" w:x="910" w:y="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</w:t>
              <w:br/>
              <w:t>środkami</w:t>
              <w:br/>
              <w:t>określonymi w art.</w:t>
            </w:r>
          </w:p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91 </w:t>
            </w:r>
            <w:r>
              <w:rPr>
                <w:b/>
                <w:bCs/>
                <w:color w:val="29292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9.1.11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93.1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9 311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1275" w:h="5822" w:wrap="none" w:hAnchor="page" w:x="9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275" w:h="5822" w:wrap="none" w:hAnchor="page" w:x="91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790" w:right="567" w:bottom="1247" w:left="237" w:header="362" w:footer="3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39" w:y="155"/>
        <w:widowControl w:val="0"/>
        <w:shd w:val="clear" w:color="auto" w:fill="auto"/>
        <w:tabs>
          <w:tab w:pos="9298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9</w:t>
      </w:r>
    </w:p>
    <w:tbl>
      <w:tblPr>
        <w:tblOverlap w:val="never"/>
        <w:jc w:val="left"/>
        <w:tblLayout w:type="fixed"/>
      </w:tblPr>
      <w:tblGrid>
        <w:gridCol w:w="1123"/>
        <w:gridCol w:w="1138"/>
        <w:gridCol w:w="1114"/>
        <w:gridCol w:w="1114"/>
        <w:gridCol w:w="1123"/>
        <w:gridCol w:w="1123"/>
        <w:gridCol w:w="1133"/>
        <w:gridCol w:w="1138"/>
        <w:gridCol w:w="1114"/>
        <w:gridCol w:w="1138"/>
        <w:gridCol w:w="1166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422" w:h="5827" w:wrap="none" w:hAnchor="page" w:x="86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 xml:space="preserve">finansowane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udziałem środków,</w:t>
              <w:br/>
              <w:t xml:space="preserve">o których mowa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5 ust 1 pkt 2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objęte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limitem, 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</w:t>
              <w:br/>
              <w:t xml:space="preserve">mowa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 226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ust. 3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pkt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bieżące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</w:t>
              <w:br/>
              <w:t>pokrycie ujemnego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wyniku</w:t>
              <w:br/>
              <w:t>finansowego</w:t>
              <w:br/>
              <w:t>samodzielnego</w:t>
              <w:br/>
              <w:t>publicznego</w:t>
              <w:br/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zakładu opieki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zdrowotnej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spłatę</w:t>
              <w:br/>
              <w:t>zobowiązań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przejmowanych w</w:t>
              <w:br/>
              <w:t>związku 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likwidacją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  <w:t>przekształceniem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samodzielnego</w:t>
              <w:br/>
              <w:t>publicznego</w:t>
              <w:br/>
              <w:t xml:space="preserve">zakładu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opieki</w:t>
              <w:br/>
              <w:t>zdrowotnej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związku</w:t>
              <w:br/>
              <w:t>współtworzonego</w:t>
              <w:br/>
              <w:t>przez jednostkę</w:t>
              <w:br/>
              <w:t>samorządu</w:t>
              <w:br/>
              <w:t>terytorialnego</w:t>
              <w:br/>
              <w:t>przypadających do</w:t>
              <w:br/>
              <w:t>spłaty w danym roku</w:t>
              <w:br/>
              <w:t>budżetowym,</w:t>
              <w:br/>
              <w:t>podlegająca</w:t>
              <w:br/>
              <w:t>doliczeniu zgodnie z</w:t>
              <w:br/>
              <w:t>art. 244 ustaw/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 xml:space="preserve">wynikających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przejęcia przez</w:t>
              <w:br/>
              <w:t>jednostkę</w:t>
              <w:br/>
              <w:t>samorządu</w:t>
              <w:br/>
              <w:t>terytorialnego</w:t>
              <w:br/>
              <w:t>zobowiązań po</w:t>
              <w:br/>
              <w:t xml:space="preserve">likwidowanych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przekształcanych</w:t>
              <w:br/>
              <w:t>samorządowych</w:t>
              <w:br/>
              <w:t>osobach prawnych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>finansowane z</w:t>
              <w:br/>
              <w:t>udziałem środków,</w:t>
              <w:br/>
              <w:t>o których mowa w</w:t>
              <w:br/>
              <w:t>art. 5 ust 1 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majątkowe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</w:tr>
      <w:tr>
        <w:trPr>
          <w:trHeight w:val="29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</w:t>
              <w:br/>
              <w:t>środkami</w:t>
              <w:br/>
              <w:t>określonymi w art.</w:t>
            </w:r>
          </w:p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 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22" w:h="5827" w:wrap="none" w:hAnchor="page" w:x="868" w:y="1"/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9 4.11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10 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12 064 189.56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11 204 689,56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17 634 742.00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17 631 942,00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3 507304,00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3 503804.00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486 544,00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485 668,00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2422" w:h="5827" w:wrap="none" w:hAnchor="page" w:x="86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422" w:h="5827" w:wrap="none" w:hAnchor="page" w:x="868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01" w:right="608" w:bottom="1235" w:left="238" w:header="373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39" w:y="87"/>
        <w:widowControl w:val="0"/>
        <w:shd w:val="clear" w:color="auto" w:fill="auto"/>
        <w:tabs>
          <w:tab w:pos="9206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10</w:t>
      </w:r>
    </w:p>
    <w:tbl>
      <w:tblPr>
        <w:tblOverlap w:val="never"/>
        <w:jc w:val="left"/>
        <w:tblLayout w:type="fixed"/>
      </w:tblPr>
      <w:tblGrid>
        <w:gridCol w:w="1123"/>
        <w:gridCol w:w="1109"/>
        <w:gridCol w:w="1123"/>
        <w:gridCol w:w="1123"/>
        <w:gridCol w:w="1133"/>
        <w:gridCol w:w="1118"/>
        <w:gridCol w:w="1123"/>
        <w:gridCol w:w="1133"/>
        <w:gridCol w:w="1138"/>
        <w:gridCol w:w="1133"/>
        <w:gridCol w:w="1142"/>
        <w:gridCol w:w="1147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Informacje uzupełniające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wybranych kategoriach finansowych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Spłaty, o których</w:t>
              <w:br/>
              <w:t>mowawpoz. 5.1,</w:t>
              <w:br/>
              <w:t>wynikajcie</w:t>
              <w:br/>
              <w:t>wyrżnie z tytułu</w:t>
              <w:br/>
              <w:t>zobowiązań już</w:t>
              <w:br/>
              <w:t xml:space="preserve">zaciągniętych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zmniejszające dług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wzrostu(f}/spadku(-)</w:t>
              <w:br/>
              <w:t>kwoty długu</w:t>
              <w:br/>
              <w:t>wynikająca z operacji</w:t>
              <w:br/>
              <w:t>niekasowych (m.in.</w:t>
              <w:br/>
              <w:t>umorzenia, różnice</w:t>
              <w:br/>
              <w:t>kursowe)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Wcześniejsza</w:t>
              <w:br/>
              <w:t>spłata zobowiązań,</w:t>
              <w:br/>
              <w:t xml:space="preserve">wyłączona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limitu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zobowiązań,</w:t>
              <w:br/>
              <w:t>dokonywana w</w:t>
              <w:br/>
              <w:t>formie wydatków</w:t>
              <w:br/>
              <w:t>budżetowych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16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papierów</w:t>
              <w:br/>
              <w:t>wartościowych,</w:t>
              <w:br/>
              <w:t>spłaty rat kredytów i</w:t>
              <w:br/>
              <w:t>pożyczek wraz z</w:t>
              <w:br/>
              <w:t>należnymi odsetkami</w:t>
              <w:br/>
              <w:t>i dyskontem,</w:t>
              <w:br/>
              <w:t>odpowiednio</w:t>
              <w:br/>
              <w:t xml:space="preserve">emitowanych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zaciągniętych do</w:t>
              <w:br/>
              <w:t>równowartości kwoty</w:t>
              <w:br/>
              <w:t>ubytku w</w:t>
              <w:br/>
              <w:t>wykonanych</w:t>
              <w:br/>
              <w:t>dochodach jednostki</w:t>
              <w:br/>
              <w:t>samorządu</w:t>
              <w:br/>
              <w:t>terytorialnego</w:t>
              <w:br/>
              <w:t>będącego skutkiem</w:t>
              <w:br/>
              <w:t>wystąpienia</w:t>
              <w:br/>
              <w:t>COVID-19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</w:t>
              <w:br/>
              <w:t>podlegające</w:t>
              <w:br/>
              <w:t>ustawowemu</w:t>
              <w:br/>
              <w:t xml:space="preserve">wyłażeniu z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zobowiązań®!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spłata zobowiązań</w:t>
              <w:br/>
              <w:t xml:space="preserve">wymagalnych z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lat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poprzednich,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Innych</w:t>
              <w:br/>
              <w:t>niżwpOŁ 10.7.3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spłata zobowiązań</w:t>
              <w:br/>
              <w:t xml:space="preserve">zaliczanych do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dłużnego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kredyt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pożyczka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wypłaty z tytułu</w:t>
              <w:br/>
              <w:t>wymagalnych</w:t>
              <w:br/>
              <w:t xml:space="preserve">poręczeń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gwarancji</w:t>
            </w:r>
          </w:p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76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  <w:t>zaciągniętych po</w:t>
              <w:br/>
              <w:t xml:space="preserve">dniu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stycznia 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</w:tr>
      <w:tr>
        <w:trPr>
          <w:trHeight w:val="26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dokonywana w</w:t>
              <w:br/>
              <w:t>formie wydalku</w:t>
              <w:br/>
              <w:t>bieżącego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46" w:h="5837" w:hSpace="120" w:vSpace="293" w:wrap="none" w:hAnchor="page" w:x="89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46" w:h="5837" w:hSpace="120" w:vSpace="293" w:wrap="none" w:hAnchor="page" w:x="892" w:y="1"/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10 </w:t>
            </w: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10.7.2.1.1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10,7.3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68686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95959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474747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3546" w:h="5837" w:hSpace="120" w:vSpace="293" w:wrap="none" w:hAnchor="page" w:x="8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framePr w:w="13546" w:h="5837" w:hSpace="120" w:vSpace="293" w:wrap="none" w:hAnchor="page" w:x="892" w:y="1"/>
        <w:widowControl w:val="0"/>
        <w:spacing w:line="1" w:lineRule="exact"/>
      </w:pPr>
    </w:p>
    <w:p>
      <w:pPr>
        <w:pStyle w:val="Style40"/>
        <w:keepNext w:val="0"/>
        <w:keepLines w:val="0"/>
        <w:framePr w:w="13651" w:h="322" w:wrap="none" w:hAnchor="page" w:x="906" w:y="58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9}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należy ująć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kwoty wydatków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bieżących, o które zoslają pomniejszone wydatki bieżące budżetu przy wyliczaniu limrtu spłaty zobowiązań określonego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prawej </w:t>
      </w:r>
      <w:r>
        <w:rPr>
          <w:color w:val="6868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stronie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nierówności we wzorze, </w:t>
      </w:r>
      <w:r>
        <w:rPr>
          <w:color w:val="6868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którym mowa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243 ustawy, na podstawie odrębnych ustaw, bez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wydatków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beżących na obsługę</w:t>
        <w:br/>
        <w:t xml:space="preserve">długu. </w:t>
      </w:r>
      <w:r>
        <w:rPr>
          <w:i/>
          <w:iCs/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W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szczególności należy ująć wydatki poniesione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celu realizacji zadań związanych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przeciwdziałaniem COV1D-19</w:t>
      </w:r>
    </w:p>
    <w:p>
      <w:pPr>
        <w:pStyle w:val="Style45"/>
        <w:keepNext w:val="0"/>
        <w:keepLines w:val="0"/>
        <w:framePr w:w="13901" w:h="600" w:wrap="none" w:hAnchor="page" w:x="897" w:y="615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Informacje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zawarte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tej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części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wieloletniej prognozy finansowej, w tym o spełnieniu relacji określonej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ort 243 ustawy zostaną automatycznie wygenerowane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aplikację wskazaną przez Ministra Finansów, o której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mowa 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§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1,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podstawie danych historycznych orsz prognozowanych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>przez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jednostkę samorządu terytorialnego. Automatyczne wyliczenia danych na podstawie wartości historycznych i prognozowanych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jednostkę samorządu terytorialnego dotyczą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szczególności lakże pozyqi 8.3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8.3.1 i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sekcji 12</w:t>
      </w:r>
    </w:p>
    <w:p>
      <w:pPr>
        <w:pStyle w:val="Style45"/>
        <w:keepNext w:val="0"/>
        <w:keepLines w:val="0"/>
        <w:framePr w:w="13901" w:h="600" w:wrap="none" w:hAnchor="page" w:x="897" w:y="615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* •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pozycje oznaczone symbolem _x' sporządza się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 prognozy kwoty długu, zgodnie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227 ust 2 ustawy Okres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ten nie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podlega wydłużeniu w sytuacji planowania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wydatków 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tytułu nlewymagalnych poręczeń i gwarancji </w:t>
      </w:r>
      <w:r>
        <w:rPr>
          <w:i/>
          <w:iCs/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W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przypadku planowania wydatków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tytułu niewymagalnych poręczeń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gwarancji</w:t>
        <w:br/>
        <w:t xml:space="preserve">w okresie dłuższym niż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zaciągnięto oraz planuje się zaciągnąć zobowiązania dłużne,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informację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wydatkach 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tytuhj niewymagalnych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poręczeń 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gwarancji, wykraczających poza wspomniany okres,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zamieścić w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objaśnieniach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wieloletniej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finansowej.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68" w:right="579" w:bottom="1164" w:left="238" w:header="44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36" w:hRule="exact" w:wrap="none" w:hAnchor="page" w:x="239" w:y="159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11</w:t>
      </w:r>
    </w:p>
    <w:p>
      <w:pPr>
        <w:pStyle w:val="Style19"/>
        <w:keepNext/>
        <w:keepLines/>
        <w:framePr w:w="3427" w:h="307" w:wrap="none" w:hAnchor="page" w:x="2572" w:y="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przedsięwzięć do WPF</w:t>
      </w:r>
      <w:bookmarkEnd w:id="7"/>
    </w:p>
    <w:p>
      <w:pPr>
        <w:pStyle w:val="Style21"/>
        <w:keepNext w:val="0"/>
        <w:keepLines w:val="0"/>
        <w:framePr w:w="4618" w:h="206" w:wrap="none" w:hAnchor="page" w:x="1502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uchwały Nr ... Rady Miejskiej Gminy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Osieczna z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dnia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</w:p>
    <w:p>
      <w:pPr>
        <w:pStyle w:val="Style21"/>
        <w:keepNext w:val="0"/>
        <w:keepLines w:val="0"/>
        <w:framePr w:w="2395" w:h="192" w:wrap="none" w:hAnchor="page" w:x="1384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Dokument podpisany elektronicznie</w:t>
      </w:r>
    </w:p>
    <w:tbl>
      <w:tblPr>
        <w:tblOverlap w:val="never"/>
        <w:jc w:val="left"/>
        <w:tblLayout w:type="fixed"/>
      </w:tblPr>
      <w:tblGrid>
        <w:gridCol w:w="696"/>
        <w:gridCol w:w="4613"/>
        <w:gridCol w:w="1661"/>
        <w:gridCol w:w="701"/>
        <w:gridCol w:w="710"/>
        <w:gridCol w:w="1128"/>
        <w:gridCol w:w="1138"/>
        <w:gridCol w:w="1123"/>
        <w:gridCol w:w="1138"/>
        <w:gridCol w:w="1123"/>
        <w:gridCol w:w="1166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</w:t>
              <w:br/>
              <w:t xml:space="preserve">odpowiedzialna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Limit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2027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5197" w:h="8587" w:vSpace="202" w:wrap="none" w:hAnchor="page" w:x="782" w:y="1177"/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przedsięwzięcia-ogółem (1.1+1.2+1.3)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45 513 013.42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12 064 189,56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17 634 742,00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3 507 304,00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486 544,00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1 542 939,91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1.b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43 970 073,51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11 204 689,56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17 631 942.00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481 344.00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programy, projekty lub zadania związane z programami realizowanymi z udziałem środków, o których mowa</w:t>
              <w:br/>
              <w:t xml:space="preserve">w art.5 ust.1 pkt 2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ustawy z dnia 27 sierpnia 2009.r. o finansach publicznych (Dz.U.Nr 157, poz.1240,z późn.zm), z</w:t>
              <w:br/>
              <w:t>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1.1,1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ó.oo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  <w:br/>
              <w:t>- Poprawa infrastruktury turystycznej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programy, projekty lub zadania związane z umowami partnerstwa publiczno-prywatnego. z 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na programy, projekty lub zadania pozostałe (inne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niż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wymienione w pkt 1.1 i 1.2),z 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45113 013.42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11 864 189.56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17 634 742.00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3 507 304,00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486 544,00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■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542 939,91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Rehabilitacja mieszkańców Gminy Osieczna na lata 2021-2023 -</w:t>
              <w:br/>
              <w:t>ahamowanie lub ograniczenie skutków procesów chorobowych dot</w:t>
              <w:br/>
              <w:t xml:space="preserve">schorzeń układu kostno-stawowego, mięśniowego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tkanki łącznej</w:t>
              <w:br/>
              <w:t>wśród mieszkańców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Dzierżawa gruntów od Nadleśnictwa - Zawarcie umowy dzierżawy</w:t>
              <w:br/>
              <w:t>gruntów w celu zapewnienia ciągłości działania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28 942.91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 podstawowych i przedszkoli z terenu Gminy</w:t>
              <w:br/>
              <w:t>Osieczna w latach 2022-2023 - Zapewnienie uczniom z terenu Gminy</w:t>
              <w:br/>
              <w:t>bezpieczbych warunków dowozu do szkół i przedszkoli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480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1.3.1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 specjalnych z terenu Gminy Osieczna w</w:t>
              <w:br/>
              <w:t>latach 2022-2023 - Zapewnienie uczniom z terenu Gminy</w:t>
              <w:br/>
              <w:t>bezpiecznych warunków dowozu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1.3 1.5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Strategia Rozwoju Gminy Osieczna - Zapewnienie zrównoważonego</w:t>
              <w:br/>
              <w:t>rozwoju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34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17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43 570 073,51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11 004 689,56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17 631 942,00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481 344,00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 - Ożywienie przestrzenne oraz</w:t>
              <w:br/>
              <w:t>społeczno-gospodarcze centrum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MIASTA I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4 873 077,93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ujęcia wody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terenie Gminy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 - Uporządkowanie</w:t>
              <w:br/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gospodarki wodociągowej 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terenie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 -</w:t>
              <w:br/>
              <w:t>Obniżenie kosztów zużycia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100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 -</w:t>
              <w:br/>
              <w:t>Uporządkowanie gospodarki ściekowej na terenie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304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197" w:h="8587" w:vSpace="202" w:wrap="none" w:hAnchor="page" w:x="782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5197" w:h="8587" w:vSpace="202" w:wrap="none" w:hAnchor="page" w:x="782" w:y="1177"/>
        <w:widowControl w:val="0"/>
        <w:spacing w:line="1" w:lineRule="exact"/>
      </w:pPr>
    </w:p>
    <w:p>
      <w:pPr>
        <w:pStyle w:val="Style40"/>
        <w:keepNext w:val="0"/>
        <w:keepLines w:val="0"/>
        <w:framePr w:w="509" w:h="154" w:wrap="none" w:hAnchor="page" w:x="9504" w:y="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kwoty w zł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796" w:right="570" w:bottom="962" w:left="238" w:header="368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54" w:h="9950" w:hRule="exact" w:wrap="none" w:hAnchor="page" w:x="270" w:y="1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both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12</w:t>
      </w:r>
    </w:p>
    <w:tbl>
      <w:tblPr>
        <w:tblOverlap w:val="never"/>
        <w:jc w:val="left"/>
        <w:tblLayout w:type="fixed"/>
      </w:tblPr>
      <w:tblGrid>
        <w:gridCol w:w="710"/>
        <w:gridCol w:w="1128"/>
        <w:gridCol w:w="1128"/>
      </w:tblGrid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485 668,00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14 311 448,52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331 540,88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13 979 907,64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41 448,54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41 448,54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41 448,54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485 668,00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14 269 999,98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331 540,88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25 046,88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3.1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53 504.00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192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ABA"/>
            <w:vAlign w:val="top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13 938 459.10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544 422,51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315 518,85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215 470,06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66" w:h="8573" w:wrap="none" w:hAnchor="page" w:x="764" w:y="11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7 099 954,55</w:t>
            </w:r>
          </w:p>
        </w:tc>
      </w:tr>
    </w:tbl>
    <w:p>
      <w:pPr>
        <w:framePr w:w="2966" w:h="8573" w:wrap="none" w:hAnchor="page" w:x="764" w:y="1163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4906" w:h="12005"/>
          <w:pgMar w:top="974" w:right="1176" w:bottom="880" w:left="269" w:header="546" w:footer="452" w:gutter="0"/>
          <w:pgNumType w:start="13"/>
          <w:cols w:space="720"/>
          <w:noEndnote/>
          <w:rtlGutter w:val="0"/>
          <w:docGrid w:linePitch="360"/>
        </w:sectPr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005" w:h="12005" w:orient="landscape"/>
          <w:pgMar w:top="10939" w:right="605" w:bottom="721" w:left="10824" w:header="10511" w:footer="293" w:gutter="0"/>
          <w:cols w:space="720"/>
          <w:noEndnote/>
          <w:rtlGutter w:val="0"/>
          <w:docGrid w:linePitch="360"/>
        </w:sectPr>
      </w:pP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Strona 2 z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4</w:t>
      </w:r>
    </w:p>
    <w:p>
      <w:pPr>
        <w:pStyle w:val="Style9"/>
        <w:keepNext w:val="0"/>
        <w:keepLines w:val="0"/>
        <w:framePr w:w="240" w:h="9946" w:hRule="exact" w:wrap="none" w:hAnchor="page" w:x="238" w:y="294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  <w:tab/>
        <w:t>Strona 13</w:t>
      </w:r>
    </w:p>
    <w:tbl>
      <w:tblPr>
        <w:tblOverlap w:val="never"/>
        <w:jc w:val="left"/>
        <w:tblLayout w:type="fixed"/>
      </w:tblPr>
      <w:tblGrid>
        <w:gridCol w:w="720"/>
        <w:gridCol w:w="4603"/>
        <w:gridCol w:w="1675"/>
        <w:gridCol w:w="706"/>
        <w:gridCol w:w="706"/>
        <w:gridCol w:w="1133"/>
        <w:gridCol w:w="1138"/>
        <w:gridCol w:w="1133"/>
        <w:gridCol w:w="1128"/>
        <w:gridCol w:w="1133"/>
        <w:gridCol w:w="1162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Nazwa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2027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5235" w:h="7550" w:wrap="none" w:hAnchor="page" w:x="752" w:y="1"/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Przebudowa ciągów komunikacyjnych na terenie Letniska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  <w:br/>
              <w:t>- Poprawa infrastruktury turystycznej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bezpieczeństwa ruchu pieszych w obszarze oddziaływania</w:t>
              <w:br/>
              <w:t>prześć dia pieszych na terenie Gminy Osieczna - Poprawa</w:t>
              <w:br/>
              <w:t>bezpieczeństwa ruchu pieszych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Świderskiego, Bukowa, Olchowa,</w:t>
              <w:br/>
              <w:t>Klonowa. Jaworowa, Grabowa, Osiedle Jaworowy Jar w miejscowości</w:t>
              <w:br/>
              <w:t>Osieczna - Poprawa infrastruktury drogowej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096 292.12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1 963 946,06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instalacji fotowoltaicznych na terenie Gminy Osieczna -</w:t>
              <w:br/>
              <w:t>Wykorzystanie odnawialnych źródeł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1 200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Uzupełniania Lokalnej i Regionalnej Infrastruktury Kolejowej</w:t>
              <w:br/>
              <w:t>Kolej+ do 2028 r. - Uzupełnienie sieci kolejowej o połączenie</w:t>
              <w:br/>
              <w:t>miejscowości o populacji powyżej 10 tysięcy osób nie posiadających</w:t>
              <w:br/>
              <w:t>dostępu do kolei Likwidacja obszarów wykluczonych komunikacyjnie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010 837,00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481 344,00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 xml:space="preserve">obsługującą miejscowość Ziemnice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8 455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1 540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Popowo Wonieskie - Uporządkowanie</w:t>
              <w:br/>
              <w:t>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1 395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4 515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 - 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1 614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pumptracka w Kąkolewie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jakości życia</w:t>
              <w:br/>
              <w:t>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346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- Poprawa jakości życia</w:t>
              <w:br/>
              <w:t>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345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717.50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chodnika w Osiecznej wraz z towarzyszącą infrastrukturą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  <w:br/>
            </w:r>
            <w:r>
              <w:rPr>
                <w:color w:val="16161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boiska sportowego za świetlicą wiejską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jakości</w:t>
              <w:br/>
              <w:t>życia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 zadaszenia za</w:t>
              <w:br/>
              <w:t xml:space="preserve">śwetlicą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• 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9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1.3.2 18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 - Zaspokojenie potrzeb społecznych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20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15235" w:h="7550" w:wrap="none" w:hAnchor="page" w:x="7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0,00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</w:tr>
    </w:tbl>
    <w:p>
      <w:pPr>
        <w:framePr w:w="15235" w:h="7550" w:wrap="none" w:hAnchor="page" w:x="75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659" w:right="585" w:bottom="955" w:left="237" w:header="231" w:footer="3" w:gutter="0"/>
          <w:pgNumType w:start="4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83" w:h="4666" w:hRule="exact" w:wrap="none" w:hAnchor="page" w:x="318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960F09C5-D5BE-4EC3-8EFC-6ADE7272DB31. Podpisany</w:t>
      </w:r>
    </w:p>
    <w:tbl>
      <w:tblPr>
        <w:tblOverlap w:val="never"/>
        <w:jc w:val="left"/>
        <w:tblLayout w:type="fixed"/>
      </w:tblPr>
      <w:tblGrid>
        <w:gridCol w:w="706"/>
        <w:gridCol w:w="1128"/>
        <w:gridCol w:w="1142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1.3 2.6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145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38 024,39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086 840,00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1 010 837.00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83 224,92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1,3.2.11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42 824,02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51 208.54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346 593.65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345 763,85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496 100,00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47474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37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002.76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8686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18 </w:t>
            </w: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9292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9595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2976" w:h="7541" w:wrap="none" w:hAnchor="page" w:x="8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21 674.00</w:t>
            </w:r>
          </w:p>
        </w:tc>
      </w:tr>
    </w:tbl>
    <w:p>
      <w:pPr>
        <w:framePr w:w="2976" w:h="7541" w:wrap="none" w:hAnchor="page" w:x="81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5131" w:h="12125"/>
          <w:pgMar w:top="850" w:right="1344" w:bottom="850" w:left="317" w:header="422" w:footer="422" w:gutter="0"/>
          <w:pgNumType w:start="16"/>
          <w:cols w:space="720"/>
          <w:noEndnote/>
          <w:rtlGutter w:val="0"/>
          <w:docGrid w:linePitch="360"/>
        </w:sectPr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866" w:h="12125"/>
          <w:pgMar w:top="11006" w:right="643" w:bottom="779" w:left="2400" w:header="10578" w:footer="351" w:gutter="0"/>
          <w:cols w:space="720"/>
          <w:noEndnote/>
          <w:rtlGutter w:val="0"/>
          <w:docGrid w:linePitch="360"/>
        </w:sectPr>
      </w:pP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Strona 4 </w:t>
      </w:r>
      <w:r>
        <w:rPr>
          <w:i/>
          <w:iCs/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z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4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20" w:line="252" w:lineRule="auto"/>
        <w:ind w:left="0" w:right="0" w:firstLine="0"/>
        <w:jc w:val="center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Objaśnienia</w:t>
        <w:br/>
        <w:t>przyjętych wartości w Wieloletniej Prognozie Finansowej</w:t>
        <w:br/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Gminy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Osieczna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lata 2023-2028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Uchwałę w sprawie Wieloletniej Prognozy Finansowej Gminy Osieczna na lata 2023-2028</w:t>
        <w:br/>
        <w:t xml:space="preserve">opracowano w oparciu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sprawozdania z wykonania budżetu za lata poprzednie, założenia</w:t>
        <w:br/>
        <w:t>makroekonomiczne zawarte w wytycznych Ministra Finansów, jak również informacje</w:t>
        <w:br/>
        <w:t xml:space="preserve">o przewidywanym wykonaniu budżetu w roku 2022 i kwotach przyjętych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uchwały</w:t>
        <w:br/>
        <w:t>budżetowej na 2023 rok. Wieloletnią Prognozę Finansową sporządzono do roku 2028, gdyż do</w:t>
        <w:br/>
        <w:t>tego roku planowane są przedsięwzięcia, spłaty rat zobowiązania Gminy z tytułu zaciągniętej</w:t>
        <w:br/>
        <w:t xml:space="preserve">pożyczki w Wojewódzkim Funduszu Gospodarki Wodnej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Ochrony Środowiska w Poznaniu</w:t>
        <w:br/>
        <w:t xml:space="preserve">oraz planowanych do zaciągnięcia w roku 2023 dodatkowych pożyczek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Zgodnie z wytycznymi dotyczącymi stosowania jednolitych wskaźników</w:t>
        <w:br/>
        <w:t>makroekonomicznych (aktualizacja październik 2022 r.) na lata 2023-2028 objęte Wieloletnią</w:t>
        <w:br/>
        <w:t>Prognozą Finansową przyjęto: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7" w:val="left"/>
        </w:tabs>
        <w:bidi w:val="0"/>
        <w:spacing w:before="0" w:after="0" w:line="254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PKB dynamika realna: lata 2024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2025 —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03,1%, lata 2026 - 2028 </w:t>
      </w:r>
      <w:r>
        <w:rPr>
          <w:color w:val="474747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102.9%,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7" w:val="left"/>
        </w:tabs>
        <w:bidi w:val="0"/>
        <w:spacing w:before="0" w:after="240" w:line="254" w:lineRule="auto"/>
        <w:ind w:left="72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CPI dynamika średnioroczna: rok 2024 </w:t>
      </w:r>
      <w:r>
        <w:rPr>
          <w:color w:val="474747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104,8%, rok 2025 </w:t>
      </w:r>
      <w:r>
        <w:rPr>
          <w:color w:val="474747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103,1%, lata 2026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2028</w:t>
        <w:br/>
        <w:t>- 102,5%.</w:t>
      </w:r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46" w:val="left"/>
        </w:tabs>
        <w:bidi w:val="0"/>
        <w:spacing w:before="0" w:after="240" w:line="252" w:lineRule="auto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Załącznik Nr </w:t>
      </w:r>
      <w:r>
        <w:rPr>
          <w:color w:val="161616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1 -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Wieloletnia </w:t>
      </w:r>
      <w:r>
        <w:rPr>
          <w:color w:val="161616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Prognoza Finansowa</w:t>
      </w:r>
      <w:bookmarkEnd w:id="11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40" w:line="252" w:lineRule="auto"/>
        <w:ind w:left="0" w:right="0" w:firstLine="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Dochody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>i wydatki budżetu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Konstruując Wieloletnią Prognozę Finansową przyjęło zasadę ostrożnego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realnego</w:t>
        <w:br/>
        <w:t>planowania dochodów, zgodnie z możliwością ich wykonania, uwzględniając wykonanie</w:t>
        <w:br/>
        <w:t xml:space="preserve">budżetu w latach 2020-2021 oraz plan budżetu na III kwartał 2022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kolumnie</w:t>
        <w:br/>
        <w:t>wykonanie za 2022 rok uwzględniono dane wynikające z aktualnego na 31 października 2022</w:t>
        <w:br/>
        <w:t>roku planu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dochody na rok 2023 szczegółowo omówiono w projekcie uchwały budżetowej,</w:t>
        <w:br/>
        <w:t>dlatego też w objaśnieniach odniesiono się do lat następnych. Dochody na lata 2023-2028</w:t>
        <w:br/>
        <w:t>oszacowano w następujący sposób: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podatkowe zwiększono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72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z tytułu udziałów w podatku dochodowym od osób fizycznych zaplanowano</w:t>
        <w:br/>
        <w:t>w oparciu o wskaźnik PKB.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72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 dochodów z tytułu udziałów w podatku dochodowym od osób prawnych</w:t>
        <w:br/>
        <w:t>zaplanowano w latach objętych prognozą wzrost o wskaźnik PKB.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72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z tytułu subwencji oświatowej i wyrównawczej powiększono odpowiednio</w:t>
        <w:br/>
        <w:t>o wskaźnik inflacji.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bieżące ze środków unijnych, przyjęto zgodnie z zawartymi umowami.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dotacje celowe z budżetu państwa powiększono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dochody bieżące zaplanowano według przewidywanego wykonania,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7" w:val="left"/>
        </w:tabs>
        <w:bidi w:val="0"/>
        <w:spacing w:before="0" w:after="180"/>
        <w:ind w:left="72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wpływy ze sprzedaży majątku założono na lata objęte prognozą w stałej kwocie</w:t>
        <w:br/>
        <w:t>po 100.000,00 zł na podstawie zasobów Gminy, które będą możliwe do sprzedaży.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roku 2023 planowane dochody ze sprzedaży mienia w wysokości 295.000,00 zł</w:t>
        <w:br/>
        <w:t>obejmują sprzedaż niezabudowanej nieruchomości w Świerczynie, przeznaczonej pod</w:t>
        <w:br/>
        <w:t>zabudowę mieszkaniową, lokalu po byłym sklepie w Osiecznej, nieruchomości</w:t>
        <w:br/>
        <w:t>zabudowanej budynkiem mieszkalnym jednorodzinnym i budynkiem gospodarczym</w:t>
        <w:br/>
        <w:t>położonej w Grodzisku, raty z tytułu sprzedaży gruntów oraz mieszkań i lokali oraz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sprzedaż drewna.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0"/>
        <w:ind w:left="64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środki otrzymane z Rządowego Funduszu Polski Ład: Program Inwestycji</w:t>
        <w:br/>
        <w:t>Strategicznych na realizację zadań inwestycyjnych na zadanie pn.: „Przebudowa ulic</w:t>
        <w:br/>
        <w:t>dr. Bronisława Swiderskiego, Bukowa, Olchowa, Klonowa, Jaworowa, Grabowa,</w:t>
        <w:br/>
        <w:t xml:space="preserve">Osiedle Jaworowy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Jar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miejscowości Osieczna” w wysokości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.903.896,06 zł.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0"/>
        <w:ind w:left="64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środki z tytułu planowanego wpływu dofinansowania zewnętrznego zadania pn.:</w:t>
        <w:br/>
        <w:t xml:space="preserve">„Przebudowa ciągów komunikacyjnych na terenie Letniska w Osiecznej”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podstawie</w:t>
        <w:br/>
        <w:t>zawartej umowy nr 02065-6935-UM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3200/21 z dnia 25.03.2022 r. z Zarządem</w:t>
        <w:br/>
        <w:t>Województwa Wielkopolskiego w ramach wspierania rozwoju obszarów wiejskich</w:t>
        <w:br/>
        <w:t>z udziałem środków Europejskiego Funduszu Rolnego na rzecz Rozwoju Obszarów</w:t>
        <w:br/>
        <w:t>Wiejskich na lata 2014-2020 jako refundacja poniesionych wydatków w kwocie</w:t>
        <w:br/>
        <w:t>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520"/>
        <w:ind w:left="64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środki z tytułu planowanego wpływu dofinansowania zewnętrznego zadania pn.:</w:t>
        <w:br/>
        <w:t>„Budowa na terenie Gminy Osieczna dróg dla rowerów w ramach działania</w:t>
        <w:br/>
        <w:t xml:space="preserve">ograniczenie niskiej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emisji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terenie Aglomeracji Leszczyńskiej” na podstawie</w:t>
        <w:br/>
        <w:t xml:space="preserve">zawartej umowy nr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RPWP.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03.03.01-30-0007/18-00 z dnia 17 lipca 2019 r. z Zarządem</w:t>
        <w:br/>
        <w:t>Województwa Wielkopolskiego w ramach Działania 3.3 „Wspieranie strategii</w:t>
        <w:br/>
        <w:t>niskoemisyjnych w tym mobilność miejska”, Poddziałanie 3.3.1 „Inwestycje w obszarze</w:t>
        <w:br/>
        <w:t>transportu miejskiego” Wielkopolskiego Regionalnego Programu Operacyjnego na lata</w:t>
        <w:br/>
        <w:t>2014-2020 jako refundacja poniesionych wydatków w kwocie 800.000.00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Dyscyplina dokonywania wydatków wynika z konieczności zachowania polityki inwestycyjnej</w:t>
        <w:br/>
        <w:t>Gminy i maksymalnych możliwości wykorzystania środków' zewnętrznych. W Wieloletniej</w:t>
        <w:br/>
        <w:t>Prognozie Finansowej po stronie wydatków przyjęto następujące założenia: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30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wydatki na obsługę długu to planowane odsetki od zaciągniętych pożyczek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kredytu.</w:t>
        <w:br/>
        <w:t>Gmina posiada zadłużenie w Wojewódzkim Funduszu Ochrony Środowiska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Gospodarki Wodnej w Poznaniu, gdzie oprocentowanie pożyczek wynosi 0,5%</w:t>
        <w:br/>
        <w:t>redyskonta weksli w stosunku rocznym, lecz nie mniej niż 3%. Stopa redyskonta na</w:t>
        <w:br/>
        <w:t>dzień 31 października 2022 r. wynosi 6,80%, wobec powyższego wydatki na obsługę</w:t>
        <w:br/>
        <w:t>długu obliczono uwzględniając stopę oprocentowania 3,4%. Dodatkowo uwzględniono</w:t>
        <w:br/>
        <w:t xml:space="preserve">wzrost tych wydatków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wyszacowane koszty zaciągnięcia planowanych pożyczek lub</w:t>
        <w:br/>
        <w:t>kredytów w latach następnych.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72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wydatki na wynagrodzenia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składki od nich naliczane w roku 2022 zaplanowano</w:t>
        <w:br/>
        <w:t xml:space="preserve">uwzględniając wzrost 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1%, a w latach następnych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72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bieżące w prognozowanych latach zaplanowano według przewidywanego</w:t>
        <w:br/>
        <w:t>wykonania,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520" w:line="240" w:lineRule="auto"/>
        <w:ind w:left="720" w:right="0" w:hanging="38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zaplanowane wydatki majątkowe wynikają z realizowanych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zaplanowanych</w:t>
        <w:br/>
        <w:t>przedsięwzięć, jak również z możliwości budżetowych.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40" w:line="252" w:lineRule="auto"/>
        <w:ind w:left="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Wynik budżetu oraz przeznaczenie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nadwy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żki lub sposób sfinansowanie deficytu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Wieloletniej Prognozie Finansowej w roku 2023 wynikiem budżetu jest deficyt finansowy.</w:t>
        <w:br/>
        <w:t>Źródłem pokrycia deficytu są przychody: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6" w:val="left"/>
        </w:tabs>
        <w:bidi w:val="0"/>
        <w:spacing w:before="0" w:after="180"/>
        <w:ind w:left="30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niewykorzystanych środków pieniężnych na rachunku bieżącym budżetu,</w:t>
        <w:br/>
        <w:t xml:space="preserve">wynikających z rozliczenia dochodów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wydatków nimi finansowanych związanych ze</w:t>
        <w:br/>
        <w:t>szczególnymi zasadami wykonywania budżetu określonymi w odrębnych ustawach,</w:t>
        <w:br/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wolne środki, o których mowa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217 ust. 2 pkt 6 ustawy o finansach publicznych i</w:t>
        <w:br/>
        <w:t>dotyczą dodatkowych środków, które zgodnie z art. 70j i 70k ustawy z dnia 13 listopada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2003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dochodach jednostek samorządu terytorialnego (Dz.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2021 r. poz.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1672,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późn. zm.) w kwocie nie mniejszej niż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15%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otrzymanych dochodów należy</w:t>
        <w:br/>
        <w:t>przeznaczyć na zadania z zakresu poprawy efektywności energetycznej, rozwoju</w:t>
        <w:br/>
        <w:t xml:space="preserve">odnawialnych źródeł energii w rozumieniu art.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pkt 22 ustawy z dnia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lutego 2015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r.</w:t>
        <w:br/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odnawialnych źródłach energii (Dz. U.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2022 r.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poz. 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3278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383) oraz ograniczenia</w:t>
        <w:br/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kosztów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zakupu ciepła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energii ponoszonych przez odbiorców, które nie zostaną</w:t>
        <w:br/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wydane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2022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roku,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3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z tytułu pożyczek i kredytów na rynku krajowym.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latach 2024-2028 zaplanowano nadwyżkę budżetową, którą planuje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przeznaczyć na</w:t>
        <w:br/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spłatę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zobowiązań z tytułu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zaciągniętych pożyczek i kredytów.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7" w:name="bookmark17"/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Przychody i rozchody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budżetu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roku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2023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zaplanowano przychody budżetu w kwocie 6.706.632,57 zł z przeznaczeniem na</w:t>
        <w:br/>
        <w:t xml:space="preserve">spłatę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wcześniej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zaciągniętych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pożyczek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kredytów na rynku krajowym oraz na pokrycie</w:t>
        <w:br/>
        <w:t xml:space="preserve">deficytu budżetu.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Natomiast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ujęte rozchody budżetu w poszczególnych latach zaplanowano</w:t>
        <w:br/>
        <w:t>w wysokości należnych do spłat rat zaciągniętej pożyczki.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Dług Gminy Osieczna, w ty m relacja, o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mowa w art. 243 oraz sposób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>sfinansowania</w:t>
        <w:br/>
        <w:t>spłaty długu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Wieloletniej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Prognozie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Finansowej przedstawiono kwotę zadłużenia Gminy na koniec</w:t>
        <w:br/>
        <w:t xml:space="preserve">każdego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budżetowego. Planowane zadłużenie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dzień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grudnia 2022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wynosi</w:t>
        <w:br/>
        <w:t xml:space="preserve">2.400.000,00 zł. W roku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2023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zadłużenie wzrośnie o planowane do zaciągnięcia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pożyczki lub</w:t>
        <w:br/>
        <w:t xml:space="preserve">kredyty 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wyniesie 8.175.815,07 zł. Od roku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2024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będzie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corocznie obniżało do ostatecznej</w:t>
        <w:br/>
        <w:t xml:space="preserve">spłaty w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2028. W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 2023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spłata długu będzie pokrywana przychodami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latach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2024</w:t>
        <w:t>-</w:t>
        <w:br/>
        <w:t xml:space="preserve">2028 nadwyżką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budżetową.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both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Uwzględniając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spłaty już pobranych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pożyczek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oraz pożyczek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kredytów planowanych do</w:t>
        <w:br/>
        <w:t xml:space="preserve">pobrania w latach następnych Gmina całkowicie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zlikwiduje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zadłużenie z tego tytułu w 2028</w:t>
        <w:br/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roku.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latach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2023-2028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prognozowane zdolności kredytowe Gminy kształtują się na</w:t>
        <w:br/>
        <w:t xml:space="preserve">wysokim poziomie, co przy wielkości planowanego zadłużenia, daje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duży margines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bezpieczeństwa finansowego.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Kwoty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zaplanowanych spłat wraz z kosztami obsługi w każdym</w:t>
        <w:br/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lat objętych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prognozą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zapewniają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spełnienie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wymogów ustawy odnośnie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relacji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obsługi</w:t>
        <w:br/>
        <w:t xml:space="preserve">zadłużenia, tj. indywidualnego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limitu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zadłużenia wynikającego z art.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243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ustawy o finansach</w:t>
        <w:br/>
        <w:t>publicznych.</w:t>
      </w:r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46" w:val="left"/>
        </w:tabs>
        <w:bidi w:val="0"/>
        <w:spacing w:before="0" w:line="276" w:lineRule="auto"/>
        <w:ind w:left="0" w:right="0" w:firstLine="0"/>
        <w:jc w:val="both"/>
      </w:pPr>
      <w:bookmarkStart w:id="21" w:name="bookmark2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Załącznik Nr 2 </w:t>
      </w:r>
      <w:r>
        <w:rPr>
          <w:color w:val="161616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—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Wykaz przedsięwzięć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wykazie przedsięwzięć, występujących dotychczas w WPF, w niżej wymienionych</w:t>
        <w:br/>
        <w:t xml:space="preserve">zadaniach zmieniają się limity wydatków, kwoty zobowiązań, nakłady finansowe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okresy</w:t>
        <w:br/>
        <w:t>realizacji: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3" w:val="left"/>
        </w:tabs>
        <w:bidi w:val="0"/>
        <w:spacing w:before="0" w:after="0" w:line="276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Dzierżawa gruntów od Nadleśnictwa,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3" w:val="left"/>
        </w:tabs>
        <w:bidi w:val="0"/>
        <w:spacing w:before="0" w:after="0" w:line="276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Rewitalizacja centrum Osiecznej,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3" w:val="left"/>
        </w:tabs>
        <w:bidi w:val="0"/>
        <w:spacing w:before="0" w:after="0" w:line="276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oraz modernizacja oświetlenia ulicznego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3" w:val="left"/>
        </w:tabs>
        <w:bidi w:val="0"/>
        <w:spacing w:before="0" w:after="460" w:line="276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Rozbudowa sieci wodno-kanalizacyjnej na terenie Gminy,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4" w:lineRule="auto"/>
        <w:ind w:left="6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Poprawa bezpieczeństwa ruchu pieszych w obszarze oddziaływania przejść dla</w:t>
        <w:br/>
        <w:t>pieszych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4" w:lineRule="auto"/>
        <w:ind w:left="6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Przebudowa ulic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dr.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Bronisława Świderskiego, Bukowa, Olchowa, Klonowa,</w:t>
        <w:br/>
        <w:t>Jaworowa, Grabowa, Osiedle Jaworowy Jar w miejscowości Osieczna,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line="259" w:lineRule="auto"/>
        <w:ind w:left="6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lokalnej oczyszczalni ścieków wraz z siecią kanalizacyjną obsługującą</w:t>
        <w:br/>
        <w:t>miejscowość Drzeczkowo.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zadania, które będą realizowane w latach 2023-2028 nie uległy zmianie.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Ponadto wprowadzono nowe zadania, które przewidując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jako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jednoroczne, rozpoczęto w roku</w:t>
        <w:br/>
        <w:t>2022, jednak zakończenie ich nastąpi w roku 2023: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4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chodnika w Osiecznej wraz z towarzyszącą infrastrukturą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4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boiska sportowego za świetlicą wiejską,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4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Zagospodarowanie terenu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świetlicy - budowa zadaszenia za świetlicą.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line="264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Modernizacja terenu za świetlicą.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wykazie nie ujęto niżej wymienionych przedsięwzięć, których realizacja kończy się w roku</w:t>
        <w:br/>
        <w:t>2022: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Utrzymanie miejsc opieki nad dziećmi do lat 3 w Gminie Osieczna,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w latach 20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9-2022,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specjalnych w latach 2021-2022,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Zmiany planów miejscowych na terenie Gminy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Rządowy program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pn.: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„Laboratoria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Przyszłości",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Program budowy ścieżek pieszo-rowerowych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Budowa sieci kanalizacji sanitarnej w miejscowości Łoniewo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after="0" w:line="269" w:lineRule="auto"/>
        <w:ind w:left="6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Opracowywanie programów dla realizacji zadań w zakresie gospodarki ściekowej na</w:t>
        <w:br/>
        <w:t>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0" w:val="left"/>
        </w:tabs>
        <w:bidi w:val="0"/>
        <w:spacing w:before="0" w:line="269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Rozbudowa Zespołu Szkól w Świerczynie.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porównaniu do wykazu przedsięwzięć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roku 2022, w związku z ww. zmianami, uległa</w:t>
        <w:br/>
        <w:t>zmianie numeracja poszczególnych zadań.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Wszystkie proponowane zmiany załącznika Wykaz Przedsięwzięć do WPF na lata 2023-2028</w:t>
        <w:br/>
        <w:t xml:space="preserve">zostaną uaktualnione na najbliższej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sesji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Wykazie Przedsięwzięć do WPF na lata 2022-2028.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treści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załącznika sklasyfikowane zostały wydatki na programy, projektu lub zadania</w:t>
        <w:br/>
        <w:t xml:space="preserve">finansowane z udziałem środków, o których mowa w art. 5 ust.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pkt 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 ustawy o finansach</w:t>
        <w:br/>
        <w:t xml:space="preserve">publicznych wyłączając czwartą cyfrę — </w:t>
      </w:r>
      <w:r>
        <w:rPr>
          <w:color w:val="3A3A3A"/>
          <w:spacing w:val="0"/>
          <w:w w:val="100"/>
          <w:position w:val="0"/>
          <w:shd w:val="clear" w:color="auto" w:fill="auto"/>
          <w:lang w:val="pl-PL" w:eastAsia="pl-PL" w:bidi="pl-PL"/>
        </w:rPr>
        <w:t>„0”.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73" w:val="left"/>
        </w:tabs>
        <w:bidi w:val="0"/>
        <w:spacing w:before="0" w:after="500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 planuje się przedsięwzięć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bieżących realizowanych z udziałem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środków,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których</w:t>
        <w:br/>
        <w:t xml:space="preserve">mowa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art.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ust. 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pkt 2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3 ustawy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finansach publicznych</w:t>
      </w:r>
    </w:p>
    <w:p>
      <w:pPr>
        <w:pStyle w:val="Style13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przedsięwzięcia majątkowe realizowane z udziałem środków, o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mowa w art.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>5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ust. 1 pkt 2 i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>o finansach publicznych</w:t>
      </w:r>
      <w:bookmarkEnd w:id="23"/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Zadanie </w:t>
      </w: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1.1.2.1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„Przebudowa ciągów komunikacyjnych na terenie Letniska w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turystycznej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630-63003</w:t>
      </w:r>
    </w:p>
    <w:tbl>
      <w:tblPr>
        <w:tblOverlap w:val="never"/>
        <w:jc w:val="left"/>
        <w:tblLayout w:type="fixed"/>
      </w:tblPr>
      <w:tblGrid>
        <w:gridCol w:w="768"/>
        <w:gridCol w:w="1219"/>
        <w:gridCol w:w="1171"/>
        <w:gridCol w:w="1118"/>
        <w:gridCol w:w="1085"/>
        <w:gridCol w:w="1094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400 000,00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położyć nową nawierzchnię z kostki na już istniejących ciągach</w:t>
        <w:br/>
        <w:t>komunikacyjnych na terenie Letniska w Osiecznej. Przedsięwzięcie realizowane jest w ramach</w:t>
        <w:br/>
        <w:t>rozwoju obszarów wiejskich z udziałem środków Europejskiego Funduszu Rolnego na rzecz</w:t>
        <w:br/>
        <w:t>Rozwoju Obszarów Wiejskich w ramach Programu Rozwoju Obszarów Wiejskich na lata</w:t>
        <w:br/>
        <w:t>2014-2020.</w:t>
      </w:r>
    </w:p>
    <w:p>
      <w:pPr>
        <w:pStyle w:val="Style13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358" w:val="left"/>
        </w:tabs>
        <w:bidi w:val="0"/>
        <w:spacing w:before="0" w:after="240" w:line="240" w:lineRule="auto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pozostałe przedsięwzięcia bieżące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„Rehabilitacja mieszkańców' Gminy Osieczna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lata 2021-2023”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Cel: Zahamowanie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ograniczenie skutków procesów chorobowych dot. schorzeń układu</w:t>
        <w:br/>
        <w:t>kostno-stawowego, mięśniowego i tkanki łącznej wśród mieszkańców Gminy Osieczna</w:t>
        <w:br/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851-85195</w:t>
      </w:r>
    </w:p>
    <w:tbl>
      <w:tblPr>
        <w:tblOverlap w:val="never"/>
        <w:jc w:val="left"/>
        <w:tblLayout w:type="fixed"/>
      </w:tblPr>
      <w:tblGrid>
        <w:gridCol w:w="845"/>
        <w:gridCol w:w="1219"/>
        <w:gridCol w:w="1181"/>
        <w:gridCol w:w="931"/>
        <w:gridCol w:w="1042"/>
        <w:gridCol w:w="1176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59 997,00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179 997,00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59 997,00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179 997,00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ma na celu zahamowanie lub ograniczenie skutków procesów chorobowych</w:t>
        <w:br/>
        <w:t xml:space="preserve">dotyczących schorzeń układu kostno-stawowego, mięśniowego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tkanki łącznej wśród</w:t>
        <w:br/>
        <w:t>mieszkańców Gminy Osieczna. Cele szczegółowe to: zmniejszenie dolegliwości bólowych</w:t>
        <w:br/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ze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strony układu ruchowego po zakończeniu pełnego cyklu kompleksowej rehabilitacji,</w:t>
        <w:br/>
        <w:t xml:space="preserve">tj. kinezyterapii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fizykoterapii ustalonych indywidualnie przez lekarza, w porównaniu do stanu</w:t>
        <w:br/>
        <w:t>wyjściowego w oparciu o skalę wybraną przez realizatora programu, podniesienie jakości życia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ograniczenie postępu choroby, jakości życia wybranej przez realizatora programu oraz</w:t>
        <w:br/>
        <w:t>utrwalanie prawidłowych nawyków ruchowych u osób uczestniczących w programie.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„Dzierżawa gruntów od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Nadleśnictwa”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Zawarcie umowy dzierżawy gruntów w celu zapewnienia ciągłości działania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2020-2028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700-70005</w:t>
      </w:r>
    </w:p>
    <w:tbl>
      <w:tblPr>
        <w:tblOverlap w:val="never"/>
        <w:jc w:val="center"/>
        <w:tblLayout w:type="fixed"/>
      </w:tblPr>
      <w:tblGrid>
        <w:gridCol w:w="480"/>
        <w:gridCol w:w="1219"/>
        <w:gridCol w:w="1166"/>
        <w:gridCol w:w="816"/>
        <w:gridCol w:w="811"/>
        <w:gridCol w:w="816"/>
        <w:gridCol w:w="811"/>
        <w:gridCol w:w="816"/>
        <w:gridCol w:w="811"/>
        <w:gridCol w:w="811"/>
        <w:gridCol w:w="970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2 242,91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28 942,91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2 242,91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28 942,91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ma na celu zawarcie z Nadleśnictwem Karczma Borowa umowy dzierżawy</w:t>
        <w:br/>
        <w:t>fragmentu sieci komunikacyjnej Nadleśnictwa w celu zapewnienia przez Gminę Osieczna</w:t>
        <w:br/>
        <w:t>dojazdu mieszkańcom w ciągu drogi gminnej, grunty Skarbu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.3.1.3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„Dowozy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uczniów do szkół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podstawowych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przedszkoli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terenu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Gminy</w:t>
        <w:br/>
        <w:t xml:space="preserve">Osieczna w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latach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2022-2023”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uczniom z terenu Gminy bezpiecznych warunków dowozu do szkół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przedszkoli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806"/>
        <w:gridCol w:w="1214"/>
        <w:gridCol w:w="1181"/>
        <w:gridCol w:w="1056"/>
        <w:gridCol w:w="1056"/>
        <w:gridCol w:w="1205"/>
      </w:tblGrid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800 000,00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i przedszkoli w latach 2022-2023 w zakresie świadczenia usług przewozowych w komunikacji</w:t>
        <w:br/>
        <w:t xml:space="preserve">zamkniętej polegającej na dowozie uczniów szkół podstawowych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dzieci przedszkolnych</w:t>
        <w:br/>
        <w:t>w okresie od dnia I września 2022 r. do 30 czerwca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„Dowozy</w:t>
      </w:r>
      <w:r>
        <w:rPr>
          <w:b/>
          <w:bCs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uczniów do szkół specjalnych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terenu Gminy Osieczna w latach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2022-2023”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802"/>
        <w:gridCol w:w="1214"/>
        <w:gridCol w:w="1181"/>
        <w:gridCol w:w="1056"/>
        <w:gridCol w:w="1051"/>
        <w:gridCol w:w="1190"/>
      </w:tblGrid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specjalnych w latach 2022-2023 w zakresie świadczenia usług przewozowych w komunikacji</w:t>
        <w:br/>
        <w:t xml:space="preserve">zamkniętej polegającej na dowozie uczniów szkół w okresie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od dnia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 września 2022 r. do</w:t>
        <w:br/>
        <w:t>30 czerwca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„Strategia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Rozwoju Gminy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zrównoważonego rozwoju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750-75095</w:t>
      </w:r>
    </w:p>
    <w:tbl>
      <w:tblPr>
        <w:tblOverlap w:val="never"/>
        <w:jc w:val="left"/>
        <w:tblLayout w:type="fixed"/>
      </w:tblPr>
      <w:tblGrid>
        <w:gridCol w:w="802"/>
        <w:gridCol w:w="1219"/>
        <w:gridCol w:w="1181"/>
        <w:gridCol w:w="1051"/>
        <w:gridCol w:w="1056"/>
        <w:gridCol w:w="1195"/>
      </w:tblGrid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34 000,00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związane jest z opracowaniem projektu Strategii Rozwoju Gminy</w:t>
        <w:br/>
        <w:t>uwzględniającej wyniki konsultacji społecznych. Strategia ma zapewnić maksymalną</w:t>
        <w:br/>
        <w:t>efektywność gospodarczą, możliwie najwyższy poziom warunków bytowych i konsumpcji oraz</w:t>
        <w:br/>
        <w:t>takie użytkowanie zasobów, aby zapewnić ciągłość istnienia gminy.</w:t>
      </w:r>
    </w:p>
    <w:p>
      <w:pPr>
        <w:pStyle w:val="Style13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both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pozostałe przedsięwzięcia majątkowe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„Rewitalizacja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centrum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Ożywienie przestrzenne oraz społeczno-gospodarcze centrum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2013-2023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46"/>
        <w:gridCol w:w="1392"/>
        <w:gridCol w:w="1339"/>
        <w:gridCol w:w="1123"/>
        <w:gridCol w:w="1046"/>
        <w:gridCol w:w="1253"/>
      </w:tblGrid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łatach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3 923 077,93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723 </w:t>
            </w: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077,93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4 073 077,93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4 873 077,93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poprzez działania infrastrukturalne, urbanistyczno-architektoniczne ma na celu</w:t>
        <w:br/>
        <w:t xml:space="preserve">wzbogacenie oferty turystycznej, zmianę estetyki centrum miasta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wpłynie na poprawę jakości</w:t>
        <w:br/>
        <w:t>życia 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„Budowa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ujęcia wody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terenie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wodociągowej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2020-2025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010-01043</w:t>
      </w:r>
    </w:p>
    <w:tbl>
      <w:tblPr>
        <w:tblOverlap w:val="never"/>
        <w:jc w:val="left"/>
        <w:tblLayout w:type="fixed"/>
      </w:tblPr>
      <w:tblGrid>
        <w:gridCol w:w="936"/>
        <w:gridCol w:w="1219"/>
        <w:gridCol w:w="1248"/>
        <w:gridCol w:w="1018"/>
        <w:gridCol w:w="1142"/>
        <w:gridCol w:w="1018"/>
        <w:gridCol w:w="1013"/>
        <w:gridCol w:w="1186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2 801 784,60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2 801 784,60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ramach zadania planuje się „Budowę ujęcia wody na terenie Gminy Osieczna”.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związku</w:t>
        <w:br/>
        <w:t>z korzystaniem z ujęć wodnych poza terenem Gminy planuje się przeprowadzić rozeznanie</w:t>
        <w:br/>
        <w:t>w zasobach wód celem wybudowania własnego ujęcia wody.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„Budowa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oraz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modernizacja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oświetlenia ulicznego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Obniżenie kosztów zużycia energii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900-90015</w:t>
      </w:r>
    </w:p>
    <w:tbl>
      <w:tblPr>
        <w:tblOverlap w:val="never"/>
        <w:jc w:val="left"/>
        <w:tblLayout w:type="fixed"/>
      </w:tblPr>
      <w:tblGrid>
        <w:gridCol w:w="955"/>
        <w:gridCol w:w="1382"/>
        <w:gridCol w:w="1344"/>
        <w:gridCol w:w="1181"/>
        <w:gridCol w:w="1051"/>
        <w:gridCol w:w="1310"/>
      </w:tblGrid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1 575 426,36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2 075 426,36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1 575 42636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2 075 42636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Celem modernizacji oświetlenia jest obniżenie kosztów zużycia energii oraz wykonanie</w:t>
        <w:br/>
        <w:t xml:space="preserve">oświetlania przyjaznego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dla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środowiska poprzez wymianę opraw na energooszczędne.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„Rozbudowa sieci wodno-kanalizacyjnej na terenie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010-01095</w:t>
      </w:r>
    </w:p>
    <w:tbl>
      <w:tblPr>
        <w:tblOverlap w:val="never"/>
        <w:jc w:val="center"/>
        <w:tblLayout w:type="fixed"/>
      </w:tblPr>
      <w:tblGrid>
        <w:gridCol w:w="955"/>
        <w:gridCol w:w="1176"/>
        <w:gridCol w:w="1248"/>
        <w:gridCol w:w="1022"/>
        <w:gridCol w:w="1214"/>
        <w:gridCol w:w="1162"/>
        <w:gridCol w:w="1042"/>
        <w:gridCol w:w="1334"/>
      </w:tblGrid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104 235,50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7 304 235.50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104 235,50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304 235,50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uporządkować gospodarkę wodociągową i ściekową, poprzez m.</w:t>
        <w:br/>
        <w:t>in. pobudowanie zbiorników sieci kanalizacyjnych w poszczególnych miejscowościach.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Zadanie 1.3.2.5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„Przebudowa ciągów </w:t>
      </w:r>
      <w:r>
        <w:rPr>
          <w:b/>
          <w:bCs/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komunikacyjnych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terenie Letniska w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turystycznej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292929"/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630-63003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związku z otrzymanym dofinansowaniem zadanie przeniesiono do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pkt.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b) przedsięwzięcia</w:t>
        <w:br/>
        <w:t xml:space="preserve">majątkowe realizowane z udziałem środków, o których mowa w art. 5 ust.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pkt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 i 3 ustawy o</w:t>
        <w:br/>
        <w:t xml:space="preserve">finansach publicznych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pozycja 1.1.2.2. Poniżej uwzględniono plan wydatków z czwartą cyfrą</w:t>
        <w:br/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0”</w:t>
      </w:r>
    </w:p>
    <w:tbl>
      <w:tblPr>
        <w:tblOverlap w:val="never"/>
        <w:jc w:val="left"/>
        <w:tblLayout w:type="fixed"/>
      </w:tblPr>
      <w:tblGrid>
        <w:gridCol w:w="758"/>
        <w:gridCol w:w="1224"/>
        <w:gridCol w:w="1171"/>
        <w:gridCol w:w="1118"/>
        <w:gridCol w:w="1080"/>
        <w:gridCol w:w="1094"/>
      </w:tblGrid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40 000,00</w:t>
            </w:r>
          </w:p>
        </w:tc>
      </w:tr>
    </w:tbl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Plan </w:t>
      </w:r>
      <w:r>
        <w:rPr>
          <w:rFonts w:ascii="Times New Roman" w:eastAsia="Times New Roman" w:hAnsi="Times New Roman" w:cs="Times New Roman"/>
          <w:b w:val="0"/>
          <w:bCs w:val="0"/>
          <w:color w:val="161616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dotyczy wydatków nieujętych w budżecie projektu.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3.2.6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„Poprawa bezpieczeństwa ruchu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pieszych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obszarze oddziaływania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przejść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dla pieszych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terenie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bezpieczeństwa ruchu pieszych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898"/>
        <w:gridCol w:w="1334"/>
        <w:gridCol w:w="1296"/>
        <w:gridCol w:w="1248"/>
        <w:gridCol w:w="1205"/>
        <w:gridCol w:w="1224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169 300,00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169 300,00</w:t>
            </w:r>
          </w:p>
        </w:tc>
      </w:tr>
    </w:tbl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161616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Nadrzędnym celem przedsięwzięcia jest poprawa bezpieczeństwa pieszych.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„Przebudowa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ulic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dr.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Bronisława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Swiderskiego,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Bukowa, Olchowa,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Klonowa, Jaworowa, Grabowa,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Osiedle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Jaworowy Jar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miejscowości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drogowej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</w:t>
      </w:r>
      <w:r>
        <w:br w:type="page"/>
      </w:r>
    </w:p>
    <w:tbl>
      <w:tblPr>
        <w:tblOverlap w:val="never"/>
        <w:jc w:val="left"/>
        <w:tblLayout w:type="fixed"/>
      </w:tblPr>
      <w:tblGrid>
        <w:gridCol w:w="974"/>
        <w:gridCol w:w="1502"/>
        <w:gridCol w:w="1454"/>
        <w:gridCol w:w="1238"/>
        <w:gridCol w:w="1243"/>
        <w:gridCol w:w="1258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228 250,00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288 500,00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903 896.06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3.807.792,12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2 132 346,06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1 963 946,06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4 096 292,12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ramach zadania drogi o dotychczasowej nawierzchni gruntowej otrzymają nawierzchnię</w:t>
        <w:br/>
        <w:t>z trylinki. Zadanie współfinansowane ze środków z Programu Rządowy Fundusz Polski Lad: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instalacji fotowoltaicznych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Wykorzystanie odnawialnych źródeł energii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900-90005</w:t>
      </w:r>
    </w:p>
    <w:tbl>
      <w:tblPr>
        <w:tblOverlap w:val="never"/>
        <w:jc w:val="left"/>
        <w:tblLayout w:type="fixed"/>
      </w:tblPr>
      <w:tblGrid>
        <w:gridCol w:w="979"/>
        <w:gridCol w:w="1502"/>
        <w:gridCol w:w="1454"/>
        <w:gridCol w:w="1238"/>
        <w:gridCol w:w="1243"/>
        <w:gridCol w:w="1258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budowę instalacji fotowoltaicznych na obiektach użyteczności publicznej</w:t>
        <w:br/>
        <w:t>stanowiących własność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„Program Uzupełniania Lokalnej i Regionalnej Infrastruktury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Kolejowej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Kolej+ do 2028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r.”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Uzupełnienie sieci kolejowej o połączenie miejscowości o populacji powyżej 10 tysięcy</w:t>
        <w:br/>
        <w:t>osób nieposiadających dostępu do kolei. Likwidacja obszarów wykluczonych komunikacyjnie”</w:t>
        <w:br/>
        <w:t>Okres realizacji: 2023-2028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600-60002</w:t>
      </w:r>
    </w:p>
    <w:tbl>
      <w:tblPr>
        <w:tblOverlap w:val="never"/>
        <w:jc w:val="center"/>
        <w:tblLayout w:type="fixed"/>
      </w:tblPr>
      <w:tblGrid>
        <w:gridCol w:w="475"/>
        <w:gridCol w:w="1219"/>
        <w:gridCol w:w="1162"/>
        <w:gridCol w:w="893"/>
        <w:gridCol w:w="902"/>
        <w:gridCol w:w="802"/>
        <w:gridCol w:w="898"/>
        <w:gridCol w:w="998"/>
        <w:gridCol w:w="994"/>
        <w:gridCol w:w="1142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480"/>
        <w:gridCol w:w="1214"/>
        <w:gridCol w:w="1157"/>
        <w:gridCol w:w="902"/>
        <w:gridCol w:w="898"/>
        <w:gridCol w:w="802"/>
        <w:gridCol w:w="898"/>
        <w:gridCol w:w="998"/>
        <w:gridCol w:w="994"/>
        <w:gridCol w:w="1142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1 010 837,00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1 010 837,00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Osieczna jest jednym ze współfinansujących Projekt Urzędu Marszałkowskiego</w:t>
        <w:br/>
        <w:t>Województwa Wielkopolskiego pn.:,,Rewitalizacja linii kolejowej nr 360 na odcinku Gostyń</w:t>
        <w:br/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Kąkolewo”. W związku z tym Gmina jest zobowiązana do zapewnienia nakładów'</w:t>
        <w:br/>
        <w:t>inwestycyjnych w ramach projektu i uwzględnia wskazane przez Urząd Marszałkowski</w:t>
        <w:br/>
        <w:t>przedsięwzięcie, które będzie realizowane w latach 2023 -2028.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 1.3.2.10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Ziemnice”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984"/>
        <w:gridCol w:w="1502"/>
        <w:gridCol w:w="1454"/>
        <w:gridCol w:w="1238"/>
        <w:gridCol w:w="1243"/>
        <w:gridCol w:w="1243"/>
        <w:gridCol w:w="1258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1 615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6 840 000,00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6 915 000,00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8 455 000,00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czterech przepompowni</w:t>
        <w:br/>
        <w:t>ścieków. Zadanie współfinansowane ze środków z Programu Rządowy Fundusz Polski Lad: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„Budowa lokalnej oczyszczalni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ścieków wraz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siecią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kanalizacyjną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obsługującą miejscowość Popowo Wonieskie”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8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974"/>
        <w:gridCol w:w="1507"/>
        <w:gridCol w:w="1450"/>
        <w:gridCol w:w="1243"/>
        <w:gridCol w:w="1238"/>
        <w:gridCol w:w="1248"/>
        <w:gridCol w:w="1253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1 395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445 000,00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4 465 000,00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4 465 000,00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4 515 000.00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5 910 000,00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jednej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lokalnej oczyszczalni ścieków wraz z siecią kanalizacyjną</w:t>
        <w:br/>
        <w:t>obsługującą miejscowość Drzeczkowo”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974"/>
        <w:gridCol w:w="1507"/>
        <w:gridCol w:w="1454"/>
        <w:gridCol w:w="1238"/>
        <w:gridCol w:w="1243"/>
        <w:gridCol w:w="1243"/>
        <w:gridCol w:w="1253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1 654 000,00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2 646 000,00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646 </w:t>
            </w: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2 686 000,00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4 300 000.00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czterech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.3.2.13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„Budowa puniptracka w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Kąkolewie”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jakości życia mieszkańców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926-92601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13</w:t>
      </w:r>
      <w:r>
        <w:br w:type="page"/>
      </w:r>
    </w:p>
    <w:tbl>
      <w:tblPr>
        <w:tblOverlap w:val="never"/>
        <w:jc w:val="left"/>
        <w:tblLayout w:type="fixed"/>
      </w:tblPr>
      <w:tblGrid>
        <w:gridCol w:w="984"/>
        <w:gridCol w:w="1507"/>
        <w:gridCol w:w="1450"/>
        <w:gridCol w:w="1238"/>
        <w:gridCol w:w="1243"/>
        <w:gridCol w:w="1262"/>
      </w:tblGrid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346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346 000,00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pumptracka w celu poprawy jakości życia</w:t>
        <w:br/>
        <w:t xml:space="preserve">mieszkańców. Realizowany on będzie poprzez budowę nowej infrastruktury sportowej </w:t>
      </w:r>
      <w:r>
        <w:rPr>
          <w:color w:val="595959"/>
          <w:spacing w:val="0"/>
          <w:w w:val="100"/>
          <w:position w:val="0"/>
          <w:shd w:val="clear" w:color="auto" w:fill="auto"/>
          <w:lang w:val="pl-PL" w:eastAsia="pl-PL" w:bidi="pl-PL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rowerowego Placu Zabaw typu „pumptrack”’, spełniającego rolę lokalnej strefy aktywności</w:t>
        <w:br/>
        <w:t>fizycznej.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„Budowa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pumptracka w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jakości życia mieszkańców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926-92601</w:t>
      </w:r>
    </w:p>
    <w:tbl>
      <w:tblPr>
        <w:tblOverlap w:val="never"/>
        <w:jc w:val="left"/>
        <w:tblLayout w:type="fixed"/>
      </w:tblPr>
      <w:tblGrid>
        <w:gridCol w:w="984"/>
        <w:gridCol w:w="1507"/>
        <w:gridCol w:w="1454"/>
        <w:gridCol w:w="1238"/>
        <w:gridCol w:w="1243"/>
        <w:gridCol w:w="1258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249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4 182,50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95 817,50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4 282,50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345 717,50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pumptracka w celu poprawy jakości życia</w:t>
        <w:br/>
        <w:t>mieszkańców. Realizowany on będzie poprzez budowę nowej infrastruktury sportowej —</w:t>
        <w:br/>
        <w:t>rowerowego Placu Zabaw typu „pumptrack”’, spełniającego rolę lokalnej strefy aktywności</w:t>
        <w:br/>
        <w:t>fizycznej. Zadanie współfinansowane ze środków otrzymanych w ramach Konkursu „Rosnąca</w:t>
        <w:br/>
        <w:t>Odporność”.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„Budowa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chodnika w Osiecznej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wraz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towarzyszącą infrastrukturą”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drogowej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14</w:t>
      </w:r>
      <w:r>
        <w:br w:type="page"/>
      </w:r>
    </w:p>
    <w:tbl>
      <w:tblPr>
        <w:tblOverlap w:val="never"/>
        <w:jc w:val="left"/>
        <w:tblLayout w:type="fixed"/>
      </w:tblPr>
      <w:tblGrid>
        <w:gridCol w:w="974"/>
        <w:gridCol w:w="1507"/>
        <w:gridCol w:w="1459"/>
        <w:gridCol w:w="1238"/>
        <w:gridCol w:w="1243"/>
        <w:gridCol w:w="1262"/>
      </w:tblGrid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budowę chodnika w celu poprawienia bezpieczeństwa pieszych.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1.3.2.16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„Budowa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boiska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sportowego za świetlicą wiejską”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jakości życia mieszkańców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926-92601</w:t>
      </w:r>
    </w:p>
    <w:tbl>
      <w:tblPr>
        <w:tblOverlap w:val="never"/>
        <w:jc w:val="left"/>
        <w:tblLayout w:type="fixed"/>
      </w:tblPr>
      <w:tblGrid>
        <w:gridCol w:w="979"/>
        <w:gridCol w:w="1502"/>
        <w:gridCol w:w="1454"/>
        <w:gridCol w:w="1243"/>
        <w:gridCol w:w="1238"/>
        <w:gridCol w:w="1267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79 300,00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79 300,00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boiska sportowego w celu poprawy jakości życia</w:t>
        <w:br/>
        <w:t>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1.3.2.17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zadania: „Zagospodarowanie terenu przy świetlicy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budowa zadaszenia za</w:t>
        <w:br/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>świetlicą”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Zaspokojenie potrzeb społecznych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921-92109</w:t>
      </w:r>
    </w:p>
    <w:tbl>
      <w:tblPr>
        <w:tblOverlap w:val="never"/>
        <w:jc w:val="left"/>
        <w:tblLayout w:type="fixed"/>
      </w:tblPr>
      <w:tblGrid>
        <w:gridCol w:w="984"/>
        <w:gridCol w:w="1507"/>
        <w:gridCol w:w="1454"/>
        <w:gridCol w:w="1243"/>
        <w:gridCol w:w="1243"/>
        <w:gridCol w:w="1262"/>
      </w:tblGrid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18 00,00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53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292929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15</w:t>
      </w:r>
      <w:r>
        <w:br w:type="page"/>
      </w:r>
    </w:p>
    <w:tbl>
      <w:tblPr>
        <w:tblOverlap w:val="never"/>
        <w:jc w:val="left"/>
        <w:tblLayout w:type="fixed"/>
      </w:tblPr>
      <w:tblGrid>
        <w:gridCol w:w="979"/>
        <w:gridCol w:w="1502"/>
        <w:gridCol w:w="1459"/>
        <w:gridCol w:w="1238"/>
        <w:gridCol w:w="1243"/>
        <w:gridCol w:w="1258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budowę zadaszenia za świetlicą w celu zaspokojenia potrzeb</w:t>
        <w:br/>
        <w:t>społecznych 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1.3.2.18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color w:val="16161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„Modernizacja terenu za świetlicą”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Zaspokojenie potrzeb społecznych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921-92109</w:t>
      </w:r>
    </w:p>
    <w:tbl>
      <w:tblPr>
        <w:tblOverlap w:val="never"/>
        <w:jc w:val="left"/>
        <w:tblLayout w:type="fixed"/>
      </w:tblPr>
      <w:tblGrid>
        <w:gridCol w:w="984"/>
        <w:gridCol w:w="1507"/>
        <w:gridCol w:w="1450"/>
        <w:gridCol w:w="1238"/>
        <w:gridCol w:w="1243"/>
        <w:gridCol w:w="1267"/>
      </w:tblGrid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36 820,00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36 820,00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617" w:right="814" w:bottom="1237" w:left="1529" w:header="1189" w:footer="3" w:gutter="0"/>
          <w:pgNumType w:start="1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modernizację terenu za świetlica wiejską w celu poprawienia</w:t>
        <w:br/>
        <w:t>bezpieczeństwa korzystających.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7" w:right="0" w:bottom="122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15.11.2022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7" w:right="2752" w:bottom="1228" w:left="1664" w:header="0" w:footer="3" w:gutter="0"/>
          <w:cols w:num="2" w:space="720" w:equalWidth="0">
            <w:col w:w="2222" w:space="2712"/>
            <w:col w:w="254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7" w:right="0" w:bottom="3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54" w:h="274" w:wrap="none" w:vAnchor="text" w:hAnchor="page" w:x="58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</w:t>
      </w:r>
    </w:p>
    <w:p>
      <w:pPr>
        <w:widowControl w:val="0"/>
        <w:spacing w:after="2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17" w:right="789" w:bottom="339" w:left="10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960F09C5-D5BE-4EC3-8EFC-6ADE7272DB31.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960F09C5-D5BE-4EC3-8EFC-6ADE7272DB31.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10412095</wp:posOffset>
              </wp:positionV>
              <wp:extent cx="6275705" cy="13081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960F09C5-D5BE-4EC3-8EFC-6ADE7272DB31.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6.399999999999999pt;margin-top:819.85000000000002pt;width:494.15000000000003pt;height:10.300000000000001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960F09C5-D5BE-4EC3-8EFC-6ADE7272DB31.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10387330</wp:posOffset>
              </wp:positionV>
              <wp:extent cx="6287770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99999999999999pt;margin-top:817.89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9999980</wp:posOffset>
              </wp:positionH>
              <wp:positionV relativeFrom="page">
                <wp:posOffset>6747510</wp:posOffset>
              </wp:positionV>
              <wp:extent cx="326390" cy="5207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86868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A3A3A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A3A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z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787.39999999999998pt;margin-top:531.29999999999995pt;width:25.699999999999999pt;height:4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86868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3A3A3A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3A3A3A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z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9999980</wp:posOffset>
              </wp:positionH>
              <wp:positionV relativeFrom="page">
                <wp:posOffset>6747510</wp:posOffset>
              </wp:positionV>
              <wp:extent cx="326390" cy="5207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86868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A3A3A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A3A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z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787.39999999999998pt;margin-top:531.29999999999995pt;width:25.699999999999999pt;height:4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86868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3A3A3A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3A3A3A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z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9999980</wp:posOffset>
              </wp:positionH>
              <wp:positionV relativeFrom="page">
                <wp:posOffset>6747510</wp:posOffset>
              </wp:positionV>
              <wp:extent cx="326390" cy="5207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86868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A3A3A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A3A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z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87.39999999999998pt;margin-top:531.29999999999995pt;width:25.699999999999999pt;height:4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86868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3A3A3A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3A3A3A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z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9990455</wp:posOffset>
              </wp:positionH>
              <wp:positionV relativeFrom="page">
                <wp:posOffset>6882130</wp:posOffset>
              </wp:positionV>
              <wp:extent cx="341630" cy="4889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74747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74747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74747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86.64999999999998pt;margin-top:541.89999999999998pt;width:26.900000000000002pt;height:3.85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74747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474747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474747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9986645</wp:posOffset>
              </wp:positionH>
              <wp:positionV relativeFrom="page">
                <wp:posOffset>6886575</wp:posOffset>
              </wp:positionV>
              <wp:extent cx="335280" cy="4889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74747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3 z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74747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86.35000000000002pt;margin-top:542.25pt;width:26.400000000000002pt;height:3.85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74747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3 z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474747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61616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61616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Nagłówek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główek #1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Tekst treści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474747"/>
      <w:sz w:val="11"/>
      <w:szCs w:val="11"/>
      <w:u w:val="none"/>
    </w:rPr>
  </w:style>
  <w:style w:type="character" w:customStyle="1" w:styleId="CharStyle25">
    <w:name w:val="Tekst treści (5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Inne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3A3A3A"/>
      <w:sz w:val="11"/>
      <w:szCs w:val="11"/>
      <w:u w:val="none"/>
    </w:rPr>
  </w:style>
  <w:style w:type="character" w:customStyle="1" w:styleId="CharStyle41">
    <w:name w:val="Podpis tabeli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color w:val="474747"/>
      <w:sz w:val="9"/>
      <w:szCs w:val="9"/>
      <w:u w:val="none"/>
    </w:rPr>
  </w:style>
  <w:style w:type="character" w:customStyle="1" w:styleId="CharStyle46">
    <w:name w:val="Tekst treści (2)_"/>
    <w:basedOn w:val="DefaultParagraphFont"/>
    <w:link w:val="Style45"/>
    <w:rPr>
      <w:rFonts w:ascii="Arial" w:eastAsia="Arial" w:hAnsi="Arial" w:cs="Arial"/>
      <w:b/>
      <w:bCs/>
      <w:i w:val="0"/>
      <w:iCs w:val="0"/>
      <w:smallCaps w:val="0"/>
      <w:strike w:val="0"/>
      <w:color w:val="474747"/>
      <w:sz w:val="9"/>
      <w:szCs w:val="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auto"/>
      <w:spacing w:after="2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główek #1"/>
    <w:basedOn w:val="Normal"/>
    <w:link w:val="CharStyle20"/>
    <w:pPr>
      <w:widowControl w:val="0"/>
      <w:shd w:val="clear" w:color="auto" w:fill="auto"/>
      <w:spacing w:after="3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Tekst treści (4)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74747"/>
      <w:sz w:val="11"/>
      <w:szCs w:val="11"/>
      <w:u w:val="none"/>
    </w:rPr>
  </w:style>
  <w:style w:type="paragraph" w:customStyle="1" w:styleId="Style24">
    <w:name w:val="Tekst treści (5)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8">
    <w:name w:val="Inne"/>
    <w:basedOn w:val="Normal"/>
    <w:link w:val="CharStyle29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A3A3A"/>
      <w:sz w:val="11"/>
      <w:szCs w:val="11"/>
      <w:u w:val="none"/>
    </w:rPr>
  </w:style>
  <w:style w:type="paragraph" w:customStyle="1" w:styleId="Style40">
    <w:name w:val="Podpis tabeli"/>
    <w:basedOn w:val="Normal"/>
    <w:link w:val="CharStyle41"/>
    <w:pPr>
      <w:widowControl w:val="0"/>
      <w:shd w:val="clear" w:color="auto" w:fill="auto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474747"/>
      <w:sz w:val="9"/>
      <w:szCs w:val="9"/>
      <w:u w:val="none"/>
    </w:rPr>
  </w:style>
  <w:style w:type="paragraph" w:customStyle="1" w:styleId="Style45">
    <w:name w:val="Tekst treści (2)"/>
    <w:basedOn w:val="Normal"/>
    <w:link w:val="CharStyle46"/>
    <w:pPr>
      <w:widowControl w:val="0"/>
      <w:shd w:val="clear" w:color="auto" w:fill="auto"/>
      <w:spacing w:line="26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474747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/Relationships>
</file>

<file path=docProps/core.xml><?xml version="1.0" encoding="utf-8"?>
<cp:coreProperties xmlns:cp="http://schemas.openxmlformats.org/package/2006/metadata/core-properties" xmlns:dc="http://purl.org/dc/elements/1.1/">
  <dc:title>Zarzadzenie 139/2022</dc:title>
  <dc:subject>Zarządzenie Nr 139/2022 z dnia 15 listopada 2022 r. Burmistrza Gminy Osieczna w sprawie ustalenia projektu Wieloletniej Prognozy Finansowej Gminy Osieczna na lata 2023-2028</dc:subject>
  <dc:creator>Burmistrz Gminy Osieczna</dc:creator>
  <cp:keywords/>
</cp:coreProperties>
</file>