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Elektronicznie podpisany przez:</w:t>
        <w:br/>
        <w:t>Danuta Szczepańska; RIO</w:t>
        <w:br/>
        <w:t>dnia 30 września 2022 r.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Uchwała Nr SO-12/0953/255/2022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Składu Orzekającego Regionalnej Izby Obrachunkowej w Poznaniu</w:t>
        <w:br/>
        <w:t>z dnia 29 września 2022 roku.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/>
        <w:ind w:left="1160" w:right="0" w:hanging="11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sprawie: wyrażenia opinii o przedłożonej przez Burmistrza Gminy Osieczna Informacji o przebiegu</w:t>
        <w:br/>
        <w:t>wykonania budżetu za I półrocze 2022 roku.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 Orzekający Regionalnej Izby Obrachunkowej w Poznaniu wyznaczony Zarządzeniem Nr</w:t>
        <w:br/>
        <w:t>8/2022 Prezesa Regionalnej Izby Obrachunkowej w Poznaniu z dnia 1 kwietnia 2022 r. ze zm. w osobach: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204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Przewodnicząca:</w:t>
        <w:tab/>
        <w:t>Danuta Szczepańska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204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Członkowie:</w:t>
        <w:tab/>
        <w:t>Zdzisław Drost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/>
        <w:ind w:left="2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Małgorzata Okrent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działając na podstawie art. 13 pkt 4 i art. 19 ust. 2 ustawy z dnia 7 października 1992 r. o regionalnych</w:t>
        <w:br/>
        <w:t>izbach obrachunkowych (Dz.U. 2022 r., poz. 1668) w związku z art. 266 ust.1 ustawy z dnia 27 sierpnia</w:t>
        <w:br/>
        <w:t>2009 r. o finansach publicznych (Dz. U. z 2022 r., poz. 1634 ze zm.) wyraża o przesłanej w systemie e -</w:t>
        <w:br/>
        <w:t>Nadzór w dniu 31 sierpnia 2022 r. przez Burmistrza Gminy Osieczna Informacji o przebiegu wykonania</w:t>
        <w:br/>
        <w:t>budżetu za I półrocze 2022 roku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20" w:line="343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opinię pozytywną.</w:t>
        <w:br/>
        <w:t>Uzasadnienie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 podstawie przedłożonej przez Burmistrza: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0" w:val="left"/>
        </w:tabs>
        <w:bidi w:val="0"/>
        <w:spacing w:before="0" w:after="0" w:line="39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Informacji o przebiegu wykonania budżetu za pierwsze półrocze 2022 roku,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0" w:val="left"/>
        </w:tabs>
        <w:bidi w:val="0"/>
        <w:spacing w:before="0" w:after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Informacji o kształtowaniu się wieloletniej prognozy finansowej, w tym o przebiegu realizacji</w:t>
        <w:br/>
        <w:t>przedsięwzięć,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0" w:val="left"/>
        </w:tabs>
        <w:bidi w:val="0"/>
        <w:spacing w:before="0" w:after="0" w:line="39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Informacji o przebiegu wykonania planu finansowego instytucji kultury.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 Orzekający ustalił, że Informacja przedłożona została w terminie określonym w art. 266 ust. 1 ustawy</w:t>
        <w:br/>
        <w:t>o finansach publicznych oraz zawiera dane wymagane Uchwałą Nr XXXVI/339/2010 Rady Miejskiej w</w:t>
        <w:br/>
        <w:t>Osiecznej z dnia 29 czerwca 2010 r. w sprawie określenia zakresu i formy informacji o przebiegu wykonania</w:t>
        <w:br/>
        <w:t>budżetu Gminy Osieczna za I półrocze, informacji o kształtowaniu się wieloletniej prognozy finansowej oraz</w:t>
        <w:br/>
        <w:t>zakresu i formy informacji o przebiegu wykonania planu finansowego instytucji kultury zmienionej Uchwałą</w:t>
        <w:br/>
        <w:t>Nr X/89/2011 z dnia 30 sierpnia 2011 roku.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/>
        <w:ind w:left="300" w:right="0" w:hanging="30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308" w:right="1100" w:bottom="308" w:left="1095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I. Skład Orzekający opiniując Informację o przebiegu wykonania budżetu zapoznał się także z uchwałą</w:t>
        <w:br/>
        <w:t>budżetową (po zmianach) na 2022 r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.,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uchwałą w sprawie uchwalenia Wieloletniej Prognozy Finansowej</w:t>
        <w:br/>
        <w:t>Gminy na lata 2022-2028 (ze zmianami) oraz ze sprawozdaniami dotyczącymi pierwszego półrocza 2022</w:t>
        <w:br/>
        <w:t>roku. Na tej podstawie ustalił co następuje: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08" w:val="left"/>
        </w:tabs>
        <w:bidi w:val="0"/>
        <w:spacing w:before="0" w:after="0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Plan dochodów i wydatków budżetowych zawarty w Informacji jest zgodny z uchwalonym (po</w:t>
        <w:br/>
        <w:t>zmianach) budżetem na 2022 rok.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32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Wykonanie podstawowych wielkości budżetu za pierwsze półrocze 2022 r., wyniosło: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75" w:val="left"/>
        </w:tabs>
        <w:bidi w:val="0"/>
        <w:spacing w:before="0" w:after="0" w:line="372" w:lineRule="auto"/>
        <w:ind w:left="82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dochody w kwocie 30.947.726,69 zł, co stanowi 63,80 % planu, w tym dochody bieżące</w:t>
        <w:br/>
        <w:t>30.351.867,99 zł, co stanowi 66,99 % planu, dochody majątkowe w kwocie 595.858,70 zł, co</w:t>
        <w:br/>
        <w:t>stanowi 18,62% planu,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75" w:val="left"/>
        </w:tabs>
        <w:bidi w:val="0"/>
        <w:spacing w:before="0" w:after="0" w:line="377" w:lineRule="auto"/>
        <w:ind w:left="82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wydatki w kwocie 22.614.166,43 zł, co stanowi 39,72 % planu, w tym wydatki bieżące</w:t>
        <w:br/>
        <w:t>19.891.295,94 zł, co stanowi 48,16 % planu,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75" w:val="left"/>
        </w:tabs>
        <w:bidi w:val="0"/>
        <w:spacing w:before="0" w:after="0" w:line="396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wydatki majątkowe w kwocie 2.722.870,49 zł, co stanowi 17,43 % planu.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4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Informacji zostały podane przyczyny niewykonania niektórych dochodów. Wyjaśniony został</w:t>
        <w:br/>
        <w:t>niski poziom wykonania niektórych wydatków, w tym wydatków majątkowych.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22" w:val="left"/>
        </w:tabs>
        <w:bidi w:val="0"/>
        <w:spacing w:before="0" w:after="0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Informacji o przebiegu wykonania budżetu za I półrocze 2022 roku i ze sprawozdania Rb-NDS o</w:t>
        <w:br/>
        <w:t>nadwyżce/deficycie jednostki samorządu terytorialnego za okres od początku roku do dnia 30</w:t>
        <w:br/>
        <w:t>czerwca 2022r. wynika, że pierwsze półrocze 2022 roku zamknęło się nadwyżką w kwocie</w:t>
        <w:br/>
        <w:t>8.333.560,26 zł przy planowanym deficycie w kwocie 8.417.801,45 zł.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27" w:val="left"/>
        </w:tabs>
        <w:bidi w:val="0"/>
        <w:spacing w:before="0" w:after="0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Przychody w I półroczu zrealizowano w ogólnej kwocie 14.529.670,18 zł (164,78 % planu), w tym</w:t>
        <w:br/>
        <w:t>z tytułu wolnych środków w kwocie 2.800.000,00 zł, nadwyżki z lat ubiegłych w kwocie</w:t>
        <w:br/>
        <w:t>10.672.922,84 zł, przychodów z niewykorzystanych środków pieniężnych na rachunku bieżącym</w:t>
        <w:br/>
        <w:t>budżetu, wynikających z rozliczenia dochodów i wydatków nimi finansowanych związanych ze</w:t>
        <w:br/>
        <w:t>szczególnymi zasadami wykonywania budżetu określonymi w odrębnych ustawach w kwocie</w:t>
        <w:br/>
        <w:t>953.370,64 zł oraz przychody z wynikających z rozliczenia środków określonych w art. 5 ust. 1 pkt 2</w:t>
        <w:br/>
        <w:t>ustawy i dotacji na realizację programu, projektu lub zadania finansowanego z udziałem tych</w:t>
        <w:br/>
        <w:t>środków w kwocie 103.376,70 zł.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22" w:val="left"/>
        </w:tabs>
        <w:bidi w:val="0"/>
        <w:spacing w:before="0" w:after="0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okresie sprawozdawczym spłacono raty z zaciągniętych pożyczek i kredytów w wysokości</w:t>
        <w:br/>
        <w:t>200.000,00 zł, co stanowi 50,00 % planowanych rozchodów z tego tytułu.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22" w:val="left"/>
        </w:tabs>
        <w:bidi w:val="0"/>
        <w:spacing w:before="0" w:after="0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przedłożonej Informacji wynika, że na koniec okresu sprawozdawczego Gmina posiadała</w:t>
        <w:br/>
        <w:t>zobowiązania niewymagalne, natomiast nie posiadała zobowiązań wymagalnych, co potwierdza</w:t>
        <w:br/>
        <w:t>sprawozdanie Rb-Z o stanie zobowiązań według tytułów dłużnych oraz poręczeń i gwarancji.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22" w:val="left"/>
        </w:tabs>
        <w:bidi w:val="0"/>
        <w:spacing w:before="0" w:after="0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Dane wykazane w Informacji zgodne są z danymi wykazanymi w sprawozdaniach przedłożonych za</w:t>
        <w:br/>
        <w:t>okres od 1.01.2022 do 30.06.2022 r. za wyjątkiem nieprawidłowości wykazanych w pkt 10.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17" w:val="left"/>
        </w:tabs>
        <w:bidi w:val="0"/>
        <w:spacing w:before="0" w:after="360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wyniku analizy sprawozdania z wykonania planu wydatków budżetowych Rb-28S nie</w:t>
        <w:br/>
        <w:t>stwierdzono przypadków przekroczenia planowanych wydatków budżetowych.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22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 Orzekający stwierdza, co następuje: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75" w:val="left"/>
        </w:tabs>
        <w:bidi w:val="0"/>
        <w:spacing w:before="0" w:after="0"/>
        <w:ind w:left="72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niżej wymienionych podziałkach klasyfikacji budżetowej poniesione zostały wydatki związane</w:t>
        <w:br/>
        <w:t>z wypłatą odsetek:</w:t>
      </w:r>
    </w:p>
    <w:tbl>
      <w:tblPr>
        <w:tblOverlap w:val="never"/>
        <w:jc w:val="center"/>
        <w:tblLayout w:type="fixed"/>
      </w:tblPr>
      <w:tblGrid>
        <w:gridCol w:w="715"/>
        <w:gridCol w:w="850"/>
        <w:gridCol w:w="994"/>
        <w:gridCol w:w="3542"/>
        <w:gridCol w:w="1133"/>
        <w:gridCol w:w="1138"/>
      </w:tblGrid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4580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Pozostałe 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18,37</w:t>
            </w:r>
          </w:p>
        </w:tc>
      </w:tr>
      <w:tr>
        <w:trPr>
          <w:trHeight w:val="106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85502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4560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Odsetki od dotacji oraz płatności:</w:t>
              <w:br/>
              <w:t>wykorzystanych niezgodnie z przeznaczeniem</w:t>
              <w:br/>
              <w:t>lub wykorzystanych z naruszeniem procedur, o</w:t>
              <w:br/>
              <w:t>których mowa w art. 184 ustawy, pobranych</w:t>
              <w:br/>
              <w:t>nienależnie lub w nadmiernej wysokości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108,72</w:t>
            </w:r>
          </w:p>
        </w:tc>
      </w:tr>
    </w:tbl>
    <w:p>
      <w:pPr>
        <w:widowControl w:val="0"/>
        <w:spacing w:after="69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4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Informacji odnośnie wskazanych powyżej w tabeli wydatków Burmistrz wyjaśnił (str. 77), co</w:t>
        <w:br/>
        <w:t>następuje: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55" w:val="left"/>
        </w:tabs>
        <w:bidi w:val="0"/>
        <w:spacing w:before="0" w:after="0" w:line="379" w:lineRule="auto"/>
        <w:ind w:left="11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 dz. 700 rozdz. 70005 § 4580 -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„zapłata odsetek z tytułu płatności faktury po terminie w</w:t>
        <w:br/>
        <w:t>wysokości 18,43 zł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(zamiast 18,37),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55" w:val="left"/>
        </w:tabs>
        <w:bidi w:val="0"/>
        <w:spacing w:before="0" w:after="340"/>
        <w:ind w:left="11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dz. 855 rozdz. 85502 § 4560 -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„w pierwszym półroczu 2022 roku poniesiono wydatki</w:t>
        <w:br/>
        <w:t>związane z wypłatą odsetek od dotacji wykorzystanej niezgodnie z przeznaczeniem lub</w:t>
        <w:br/>
        <w:t>pobranych nienależnie wypłaconych ze środków budżetu państwa świadczeń rodzinnych w</w:t>
        <w:br/>
        <w:t>wysokości 108,72 zł. Ww. kwota wpłynęła na rachunek budżetu od świadczeniobiorców</w:t>
        <w:br/>
        <w:t>dokonujących zwrotów i jest odprowadzana na rachunek dochodów Wojewody</w:t>
        <w:br/>
        <w:t>Wielkopolskiego ”.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75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 Orzekający stwierdza, iż w Informacji wystąpiły następujące omyłki: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69" w:val="left"/>
        </w:tabs>
        <w:bidi w:val="0"/>
        <w:spacing w:before="0" w:after="0"/>
        <w:ind w:left="56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Uchwałą Nr XXXVI/339/2010 Rady Miejskiej w Osiecznej z dnia 29 czerwca 2010 r. w sprawie</w:t>
        <w:br/>
        <w:t>określenia zakresu i formy Informacji o przebiegu wykonania budżetu Gminy Osieczna za I</w:t>
        <w:br/>
        <w:t>półrocze, informacji o kształtowaniu się wieloletniej prognozy finansowej oraz zakresu i formy</w:t>
        <w:br/>
        <w:t>informacji o przebiegu wykonania planu finansowego instytucji kultury (po zmianie Uchwałą Nr</w:t>
        <w:br/>
        <w:t>X/89/2011 z dnia 30 sierpnia 2011 roku) Rada określiła, że Informacja o przebiegu wykonania</w:t>
        <w:br/>
        <w:t>budżetu za I półrocze zawiera część tabelaryczną i część opisową.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5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Część opisową informacji o przebiegu wykonania budżetu za I półrocze 2022 r. oznaczono jako</w:t>
        <w:br/>
        <w:t>„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Komentarz do „Informacji o przebiegu wykonania budżetu Gminy Osieczna za I półrocze 2022</w:t>
        <w:br/>
        <w:t>roku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” zamiast jak wynika z uchwały Rady „Część opisowa Informacji o przebiegu wykonania</w:t>
        <w:br/>
        <w:t>budżetu Gminy Osieczna za I półrocze 2022 roku”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88" w:val="left"/>
        </w:tabs>
        <w:bidi w:val="0"/>
        <w:spacing w:before="0" w:after="0"/>
        <w:ind w:left="0" w:right="0" w:firstLine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„Komentarzu” do Informacji:</w:t>
      </w:r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974" w:val="left"/>
        </w:tabs>
        <w:bidi w:val="0"/>
        <w:spacing w:before="0" w:after="0" w:line="372" w:lineRule="auto"/>
        <w:ind w:left="9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części pn. „Stopień realizacji dochodów budżetowych w poszczególnych działach</w:t>
        <w:br/>
        <w:t>klasyfikacji budżetowej na dzień 30 czerwca 2022 roku”(str.57) nie wykazano działu 853</w:t>
        <w:br/>
        <w:t>„Pozostałe zadania w zakresie polityki społecznej”, a były realizowane dochody,</w:t>
      </w:r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974" w:val="left"/>
        </w:tabs>
        <w:bidi w:val="0"/>
        <w:spacing w:before="0" w:after="520"/>
        <w:ind w:left="9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części pn. „Stopień realizacji wydatków budżetowych w poszczególnych działach</w:t>
        <w:br/>
        <w:t>klasyfikacji budżetowej na dzień 30 czerwca 2022 roku” (str. 67) w dz. 630 „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Turystyka”</w:t>
        <w:br/>
        <w:t>podano, że „Zaplanowane wydatki dotyczą zadania pn. „Przebudowa ciągów komunikacyjnych</w:t>
        <w:br/>
        <w:t>na terenie Letniska w Osiecznej” na które zaplanowano 270.000,00 zł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”, natomiast z zał. Nr 6</w:t>
        <w:br/>
        <w:t>„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Realizacja wydatków majątkowych na dzień 30 czerwca 2022 roku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” wynika, że na powyższe</w:t>
        <w:br/>
        <w:t>zadanie zaplanowano wydatki w kwocie 220.000,00 zł. W dziale 630 zaplanowano również</w:t>
        <w:br/>
        <w:t>zadanie pn. „Wykonanie monitoringu na terenie Letniska w Osiecznej” (plan 50.000,00 zł</w:t>
        <w:br/>
        <w:t>wykonanie 0,00 zł), którego nie omówiono.</w:t>
      </w:r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134" w:val="left"/>
        </w:tabs>
        <w:bidi w:val="0"/>
        <w:spacing w:before="0" w:after="360"/>
        <w:ind w:left="114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części pn. „Realizacja dochodów i wydatków na programy i projekty ze środków</w:t>
        <w:br/>
        <w:t>pochodzących z budżetu Unii Europejskiej i innych źródeł zagranicznych” (str.78) po stronie</w:t>
        <w:br/>
        <w:t>dochodów wykazano kwotę 200.000,00 zł „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tytułu planowanego wpływu dofinansowania</w:t>
        <w:br/>
        <w:t>zewnętrznego zadania pn. „Przebudowa ciągów komunikacyjnych na terenie Letniska w</w:t>
        <w:br/>
        <w:t>Osiecznej”,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natomiast ze sprawozdania Rb 27S wynika, że po stronie dochodów nie planowano</w:t>
        <w:br/>
        <w:t>powyższej kwoty. Ponadto po stronie wydatków podano, że „zaplanowano i zrealizowano</w:t>
        <w:br/>
        <w:t>wydatki w ogólnej kwocie 1.436.409,43 zł”, natomiast ze sprawozdania Rb-28S wynika, że</w:t>
        <w:br/>
        <w:t>zaplanowano wydatki w kwocie 1.636.409,43 zł, a zrealizowano w kwocie 191.971,65 zł.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44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Informacji o kształtowaniu się wieloletniej prognozy finansowej: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26" w:val="left"/>
        </w:tabs>
        <w:bidi w:val="0"/>
        <w:spacing w:before="0" w:after="0"/>
        <w:ind w:left="72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Burmistrz w „Komentarzu do Informacji o kształtowaniu się Wieloletniej Prognozy Finansowej”</w:t>
        <w:br/>
        <w:t>zamiast w „Części opisowej Informacji o kształtowaniu się Wieloletniej Prognozy Finansowej” (vide</w:t>
        <w:br/>
        <w:t>§ 3 Uchwały Nr XXXVI/339/2010 Rady Miejskiej w Osiecznej z dnia 29 czerwca 2010 r. po</w:t>
        <w:br/>
        <w:t>zmianie Uchwałą Nr X/89/2011 z dnia 30 sierpnia 2011 roku) odniósł się do zaciągniętych kredytów</w:t>
        <w:br/>
        <w:t>i pożyczek oraz spłaconych rat z tego tytułu.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45" w:val="left"/>
        </w:tabs>
        <w:bidi w:val="0"/>
        <w:spacing w:before="0" w:after="0"/>
        <w:ind w:left="72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Zadłużenie Gminy na dzień 30 czerwca 2022 r. z tytułu zaciągniętych kredytów i pożyczek</w:t>
        <w:br/>
        <w:t>długoterminowych wynosi 2.600.000,00 zł, co stanowi 5,36 % planowanych dochodów.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41" w:val="left"/>
        </w:tabs>
        <w:bidi w:val="0"/>
        <w:spacing w:before="0" w:after="0"/>
        <w:ind w:left="72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Przedstawiono stopień zaawansowania i przebieg realizacji przedsięwzięć ujętych w WPF po</w:t>
        <w:br/>
        <w:t>zmianach na lata 2022-2028.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45" w:val="left"/>
        </w:tabs>
        <w:bidi w:val="0"/>
        <w:spacing w:before="0" w:after="0"/>
        <w:ind w:left="72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zał. Nr 2 „Informacja o kształtowaniu się Wieloletniej Prognozy Finansowej Gminy Osieczna za I</w:t>
        <w:br/>
        <w:t>półrocze 2022 roku”</w:t>
      </w:r>
    </w:p>
    <w:p>
      <w:pPr>
        <w:pStyle w:val="Style4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134" w:val="left"/>
        </w:tabs>
        <w:bidi w:val="0"/>
        <w:spacing w:before="0" w:after="0"/>
        <w:ind w:left="114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poz. I. 1.1 - przedsięwzięcia bieżące „programy, projekty lub zadania związane z programami</w:t>
        <w:br/>
        <w:t>realizowanymi z udziałem środków, o których mowa w art. 5 ust. 1 pkt 2 i 3” wykonanie</w:t>
        <w:br/>
        <w:t>wydatków dla przedsięwzięcia pn. „Utworzenie miejsc opieki nad dziećmi do lat 3 w Gminie</w:t>
        <w:br/>
        <w:t>Osieczna” wykazano w kwocie 192.031,65 zł zamiast 191.971,65 zł. Nieprawidłową kwotę</w:t>
        <w:br/>
        <w:t>podano również w „Komentarzu do Informacji o kształtowaniu się WPF”. Konsekwencją błędu</w:t>
        <w:br/>
        <w:t>są nieprawidłowe kwoty wykonania wydatków bieżących oraz wydatków ogółem.</w:t>
      </w:r>
    </w:p>
    <w:p>
      <w:pPr>
        <w:pStyle w:val="Style4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134" w:val="left"/>
        </w:tabs>
        <w:bidi w:val="0"/>
        <w:spacing w:before="0" w:after="360"/>
        <w:ind w:left="114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poz. I. 3.10 wykazano nieprawidłowy rozdział klasyfikacji budżetowej tj. 855016 zamiast</w:t>
        <w:br/>
        <w:t>85516.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416" w:val="left"/>
        </w:tabs>
        <w:bidi w:val="0"/>
        <w:spacing w:before="0" w:after="0"/>
        <w:ind w:left="72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1. Z Informacji o przebiegu wykonania planu finansowego Centrum Kultury i Biblioteki w Osiecznej</w:t>
        <w:br/>
        <w:t>wynika, że wg stanu na dzień 30 czerwca 2022 r.:</w:t>
      </w:r>
    </w:p>
    <w:p>
      <w:pPr>
        <w:pStyle w:val="Style4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134" w:val="left"/>
        </w:tabs>
        <w:bidi w:val="0"/>
        <w:spacing w:before="0" w:after="0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posiada należności w kwocie 152,21 zł, należności wymagalnych nie posiada,</w:t>
      </w:r>
    </w:p>
    <w:p>
      <w:pPr>
        <w:pStyle w:val="Style4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134" w:val="left"/>
        </w:tabs>
        <w:bidi w:val="0"/>
        <w:spacing w:before="0" w:after="0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nie posiada zobowiązań, w tym wymagalnych.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72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Powyższe jest zgodne ze sprawozdaniem Rb-Z - kwartalne sprawozdanie o stanie zobowiązań wg</w:t>
        <w:br/>
        <w:t>tytułów dłużnych oraz poręczeń i gwarancji samorządowej instytucji kultury oraz ze sprawozdaniem</w:t>
        <w:br/>
        <w:t>Rb-N - kwartalne sprawozdanie o stanie należności oraz wybranych aktywów finansowych.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60"/>
        <w:ind w:left="72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2. Wykazane w planie finansowym Miejsko-Gminnego Ośrodka Kultury oraz Biblioteki Publicznej</w:t>
        <w:br/>
        <w:t>kwoty planu i wykonania dotacji otrzymanej z budżetu Gminy Osieczna są zgodne z kwotami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wykazanymi w Informacji o przebiegu wykonania budżetu oraz sprawozdaniu Rb-28S - miesięczne</w:t>
        <w:br/>
        <w:t>sprawozdanie z wykonania planu wydatków budżetowych jednostki samorządu terytorialnego.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Biorąc powyższe pod uwagę Skład Orzekający postanowił jak w sentencji.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1580" w:firstLine="0"/>
        <w:jc w:val="righ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Przewodnicząca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1580" w:firstLine="0"/>
        <w:jc w:val="righ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Składu Orzekającego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606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Danuta Szczepańska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Pouczenie: Od opinii zawartej w niniejszej uchwale służy odwołanie do Kolegium Regionalnej Izby Obrachunkowej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110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w Poznaniu, w terminie 14 dni od daty doręczenia uchwały.</w:t>
      </w:r>
    </w:p>
    <w:sectPr>
      <w:headerReference w:type="default" r:id="rId5"/>
      <w:footnotePr>
        <w:pos w:val="pageBottom"/>
        <w:numFmt w:val="decimal"/>
        <w:numRestart w:val="continuous"/>
      </w:footnotePr>
      <w:pgSz w:w="11900" w:h="16840"/>
      <w:pgMar w:top="968" w:right="1046" w:bottom="579" w:left="1158" w:header="0" w:footer="151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3693795</wp:posOffset>
              </wp:positionH>
              <wp:positionV relativeFrom="page">
                <wp:posOffset>392430</wp:posOffset>
              </wp:positionV>
              <wp:extent cx="54610" cy="8509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6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0.85000000000002pt;margin-top:30.900000000000002pt;width:4.2999999999999998pt;height:6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8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1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12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16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18">
    <w:multiLevelType w:val="multilevel"/>
    <w:lvl w:ilvl="0">
      <w:start w:val="11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20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5">
    <w:name w:val="Tekst treści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9">
    <w:name w:val="Nagłówek lub stopka (2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Inne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Tekst treści (2)"/>
    <w:basedOn w:val="Normal"/>
    <w:link w:val="CharStyle3"/>
    <w:pPr>
      <w:widowControl w:val="0"/>
      <w:shd w:val="clear" w:color="auto" w:fill="auto"/>
      <w:spacing w:after="40" w:line="348" w:lineRule="auto"/>
      <w:ind w:left="77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4">
    <w:name w:val="Tekst treści"/>
    <w:basedOn w:val="Normal"/>
    <w:link w:val="CharStyle5"/>
    <w:pPr>
      <w:widowControl w:val="0"/>
      <w:shd w:val="clear" w:color="auto" w:fill="auto"/>
      <w:spacing w:line="360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8">
    <w:name w:val="Nagłówek lub stopka (2)"/>
    <w:basedOn w:val="Normal"/>
    <w:link w:val="CharStyle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Inne"/>
    <w:basedOn w:val="Normal"/>
    <w:link w:val="CharStyle12"/>
    <w:pPr>
      <w:widowControl w:val="0"/>
      <w:shd w:val="clear" w:color="auto" w:fill="auto"/>
      <w:spacing w:line="360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>Uchwała Nr SO-17/12/I/2002/Ln</dc:title>
  <dc:subject/>
  <dc:creator/>
  <cp:keywords/>
</cp:coreProperties>
</file>