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C8" w:rsidRDefault="00B162C8" w:rsidP="00B162C8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26 września 2022 r.</w:t>
      </w:r>
    </w:p>
    <w:p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FE.6220.3.2020.2021</w:t>
      </w:r>
    </w:p>
    <w:p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62C8" w:rsidRDefault="00B162C8" w:rsidP="00B162C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(j.t. Dz. U. z 2022 r. poz. 1029 ze zmianami) oraz 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2021 r. poz. 735 ze zmianami)</w:t>
      </w: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162C8" w:rsidRDefault="00B162C8" w:rsidP="00B162C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B162C8" w:rsidRDefault="00B162C8" w:rsidP="00B162C8">
      <w:pPr>
        <w:pStyle w:val="Standard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Strony postępowania administracyjnego prowadzonego z wniosku Pana Szymona </w:t>
      </w:r>
      <w:proofErr w:type="spellStart"/>
      <w:r>
        <w:rPr>
          <w:rFonts w:cs="Times New Roman"/>
          <w:szCs w:val="24"/>
        </w:rPr>
        <w:t>Wilczkowiaka</w:t>
      </w:r>
      <w:proofErr w:type="spellEnd"/>
      <w:r>
        <w:rPr>
          <w:rFonts w:cs="Times New Roman"/>
          <w:szCs w:val="24"/>
        </w:rPr>
        <w:t xml:space="preserve"> zam. Góra 39, 63-100 Góra o zakończeniu postępowania dowodowego                           w sprawie wydania decyzji o środowiskowych uwarunkowaniach dla przedsięwzięcia                          pn. „Budowa elektrowni fotowoltaicznej o mocy do 45 MW wraz z niezbędną infrastrukturą techniczną, na działkach oznaczonych w ewidencji gruntów i budynków nr 152, 157, 161/2 oraz 156 i 155/1 w obrębie geodezyjnym Drzeczkowo, Gmina Osieczna”.</w:t>
      </w: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o przysługującym Stronom prawie do zapoznania się z aktami sprawy i wypowiedzenia się co do zebranych dowodów, materiałów i zgłoszonych żądań w terminie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                            z art. 74 ust. 3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:rsidR="00B162C8" w:rsidRDefault="00B162C8" w:rsidP="00B162C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w tym z opiniami Regionalnego Dyrektora Ochrony Środowiska w Poznaniu, Państwowego Powiatowego Inspektora Sanitarnego w Lesznie oraz Państwowego Gospodarstwa Wodnego Wody Polskie Zarząd Zlewni w Poznaniu, Strony postępowania mogą zapoznać się w Urzędzie Gminy Osieczna przy ul. Powstańców Wielkopolskich 6,                      64-113 Osieczna, biuro nr 7 (I piętro) w godzinach pracy Urzędu, tj. poniedziałek od godz. 8.00 do godz. 16.00, wtorek – piątek od godz. 7.00 do godz. 15.00.  </w:t>
      </w:r>
    </w:p>
    <w:p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B2DFF" w:rsidRDefault="00CB2DFF" w:rsidP="00CB2DF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B2DFF" w:rsidRDefault="00CB2DFF" w:rsidP="00CB2D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:rsidR="00CB2DFF" w:rsidRDefault="00CB2DFF" w:rsidP="00CB2D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:rsidR="00CB2DFF" w:rsidRDefault="00CB2DFF" w:rsidP="00CB2DF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B162C8" w:rsidRDefault="00B162C8" w:rsidP="00660D7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660D70" w:rsidRDefault="00660D70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33F8B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4784" w:rsidRDefault="00033F8B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Opublikowano w BIP dnia 26.09.2022 r.</w:t>
      </w:r>
    </w:p>
    <w:p w:rsidR="00CF039E" w:rsidRDefault="00CF039E"/>
    <w:sectPr w:rsidR="00C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9"/>
    <w:rsid w:val="00033F8B"/>
    <w:rsid w:val="00160464"/>
    <w:rsid w:val="002520D7"/>
    <w:rsid w:val="002E4124"/>
    <w:rsid w:val="00411BDD"/>
    <w:rsid w:val="004626AB"/>
    <w:rsid w:val="00660D70"/>
    <w:rsid w:val="006B3747"/>
    <w:rsid w:val="00971FE9"/>
    <w:rsid w:val="00A17ECF"/>
    <w:rsid w:val="00B04784"/>
    <w:rsid w:val="00B162C8"/>
    <w:rsid w:val="00BB78A3"/>
    <w:rsid w:val="00CB2DFF"/>
    <w:rsid w:val="00CF039E"/>
    <w:rsid w:val="00E50E8A"/>
    <w:rsid w:val="00E9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E50E8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14</cp:revision>
  <cp:lastPrinted>2020-07-16T07:17:00Z</cp:lastPrinted>
  <dcterms:created xsi:type="dcterms:W3CDTF">2020-06-09T09:09:00Z</dcterms:created>
  <dcterms:modified xsi:type="dcterms:W3CDTF">2022-09-26T08:08:00Z</dcterms:modified>
</cp:coreProperties>
</file>