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80" w:right="0" w:firstLine="0"/>
        <w:jc w:val="left"/>
        <w:rPr>
          <w:sz w:val="20"/>
          <w:szCs w:val="20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Projekt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 dnia 19 września 2022 r.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5" w:val="left"/>
        </w:tabs>
        <w:bidi w:val="0"/>
        <w:spacing w:before="0" w:after="680" w:line="240" w:lineRule="auto"/>
        <w:ind w:left="56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Zatwierdzony przez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UCHWAŁA NR XLIV. .2022</w:t>
        <w:br/>
        <w:t>RADY MIEJSKIEJ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 dnia 27 września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zmiany Wieloletniej Prognozy Finansowej Gminy Osieczna na lata 2022-2028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 podstawie art. 18 ust. 2 pkt 15 ustawy z dnia 8 marca 1990 roku o samorządzie gminnym (t. j. Dz. U.</w:t>
        <w:br/>
        <w:t>z 2022 r., poz. 559 ze zmianami) oraz art. 226-229, art. 230 ust. 1 i 6 i art. 231 ustawy z dnia 27 sierpnia</w:t>
        <w:br/>
        <w:t>2009 roku o finansach publicznych (t. j. Dz. U. z 2022 r. poz. 1634 ze zmianami) Rada Miejska Gminy</w:t>
        <w:br/>
        <w:t>Osieczna uchwala,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§ 1.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uchwale Nr XXXIV.247.2021 Rady Miejskiej Gminy Osieczna z dnia 21 grudnia 2021 r.</w:t>
        <w:br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 sprawie Wieloletniej Prognozy Finansowej Gminy Osieczna na lata 2022 - 2028 wprowadza się następujące</w:t>
        <w:br/>
        <w:t>zmiany: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9" w:val="left"/>
        </w:tabs>
        <w:bidi w:val="0"/>
        <w:spacing w:before="0" w:line="240" w:lineRule="auto"/>
        <w:ind w:left="360" w:right="0" w:hanging="22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załączniku Nr 1 do uchwały pn.: „Wieloletnia Prognoza Finansowa” dokonuje się zmian jak</w:t>
        <w:br/>
        <w:t>w załączniku Nr 1 do niniejszej uchwały.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8" w:val="left"/>
        </w:tabs>
        <w:bidi w:val="0"/>
        <w:spacing w:before="0" w:line="240" w:lineRule="auto"/>
        <w:ind w:left="360" w:right="0" w:hanging="22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Załącznik nr 2 do uchwały pn.: „Wykaz przedsięwzięć do WPF” po zmianach dokonanych niniejszą</w:t>
        <w:br/>
        <w:t>uchwałą stanowi załącznik Nr 2 do niniejszej uchwały.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3" w:val="left"/>
        </w:tabs>
        <w:bidi w:val="0"/>
        <w:spacing w:before="0" w:line="240" w:lineRule="auto"/>
        <w:ind w:left="360" w:right="0" w:hanging="22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Dołącza się nowe brzmienie objaśnień do Wieloletniej Prognozy Finansowej uwzględniające zmiany</w:t>
        <w:br/>
        <w:t>dokonane w załączniku Nr 1 i załączniku Nr 2 do niniejszej uchwały.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2" w:val="left"/>
        </w:tabs>
        <w:bidi w:val="0"/>
        <w:spacing w:before="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2" w:val="left"/>
        </w:tabs>
        <w:bidi w:val="0"/>
        <w:spacing w:before="0" w:after="140" w:line="240" w:lineRule="auto"/>
        <w:ind w:left="0" w:right="0" w:firstLine="360"/>
        <w:jc w:val="both"/>
        <w:rPr>
          <w:sz w:val="22"/>
          <w:szCs w:val="2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75" w:right="982" w:bottom="975" w:left="987" w:header="547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Uchwała wchodzi w życie z dniem podjęcia.</w:t>
      </w:r>
    </w:p>
    <w:p>
      <w:pPr>
        <w:pStyle w:val="Style12"/>
        <w:keepNext/>
        <w:keepLines/>
        <w:framePr w:w="8092" w:h="319" w:wrap="none" w:hAnchor="page" w:x="119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Wieloletnia prognoza finansowa jednostki samorządu terytorialnego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)</w:t>
      </w:r>
      <w:bookmarkEnd w:id="0"/>
    </w:p>
    <w:p>
      <w:pPr>
        <w:pStyle w:val="Style14"/>
        <w:keepNext w:val="0"/>
        <w:keepLines w:val="0"/>
        <w:framePr w:w="6315" w:h="619" w:wrap="none" w:hAnchor="page" w:x="1153" w:y="35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Ustalona na lata 2022-2025 relacja z art. 243 (poz. 8.3, 8.3.1,8.4 i 8.4.1) została obliczona według średniej 7-letniej</w:t>
      </w:r>
    </w:p>
    <w:p>
      <w:pPr>
        <w:pStyle w:val="Style16"/>
        <w:keepNext w:val="0"/>
        <w:keepLines w:val="0"/>
        <w:framePr w:w="6315" w:h="619" w:wrap="none" w:hAnchor="page" w:x="1153" w:y="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uchwały Nr XLIV. .2022 Rady Miejskiej Gminy Osieczna z dnia 27 września</w:t>
        <w:br/>
        <w:t>2022 rok</w:t>
      </w:r>
    </w:p>
    <w:tbl>
      <w:tblPr>
        <w:tblOverlap w:val="never"/>
        <w:jc w:val="left"/>
        <w:tblLayout w:type="fixed"/>
      </w:tblPr>
      <w:tblGrid>
        <w:gridCol w:w="1136"/>
        <w:gridCol w:w="1133"/>
        <w:gridCol w:w="1136"/>
        <w:gridCol w:w="1133"/>
        <w:gridCol w:w="1136"/>
        <w:gridCol w:w="1140"/>
      </w:tblGrid>
      <w:tr>
        <w:trPr>
          <w:trHeight w:val="2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Dochody ogółem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814" w:h="6109" w:wrap="none" w:hAnchor="page" w:x="703" w:y="11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4" w:h="6109" w:wrap="none" w:hAnchor="page" w:x="703" w:y="111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4" w:h="6109" w:wrap="none" w:hAnchor="page" w:x="703" w:y="111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Dochody bieżące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</w:t>
            </w:r>
          </w:p>
        </w:tc>
      </w:tr>
      <w:tr>
        <w:trPr>
          <w:trHeight w:val="32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4" w:h="6109" w:wrap="none" w:hAnchor="page" w:x="703" w:y="111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4" w:h="6109" w:wrap="none" w:hAnchor="page" w:x="703" w:y="111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4" w:h="6109" w:wrap="none" w:hAnchor="page" w:x="703" w:y="111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z tytułu</w:t>
              <w:br/>
              <w:t>udziału we</w:t>
              <w:br/>
              <w:t>wpływach z</w:t>
              <w:br/>
              <w:t>podatku</w:t>
              <w:br/>
              <w:t>dochodowego od</w:t>
              <w:br/>
              <w:t>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z tytułu</w:t>
              <w:br/>
              <w:t>udziału we</w:t>
              <w:br/>
              <w:t>wpływach z</w:t>
              <w:br/>
              <w:t>podatku</w:t>
              <w:br/>
              <w:t>dochodowego od</w:t>
              <w:br/>
              <w:t>osób 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subwencji ogólnej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1.1.3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62 039 540,85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58 754 803,89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8 326 561,00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142 273,00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10 519 137,00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52 807 564,00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45 732 064,00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8 634 647,00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147 537,00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10 471 951,00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48 135 256,00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41 059 756,00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8 936 856,00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152 701,00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10 754 694,00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43 114 744,00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43 014 744,00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9 249 646,00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158 045,00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11 023 561,00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44 284 189,00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44 184 189,00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9 573 384,00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163 577,00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11 299 150,00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45 476 427,00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45 376 427,00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9 898 879,00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169 139,00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11 581 629,00</w:t>
            </w:r>
          </w:p>
        </w:tc>
      </w:tr>
      <w:tr>
        <w:trPr>
          <w:trHeight w:val="2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46 691 382,00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46 591 382,00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10 225 542,00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174 720,00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4" w:h="6109" w:wrap="none" w:hAnchor="page" w:x="703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11 871 170,00</w:t>
            </w:r>
          </w:p>
        </w:tc>
      </w:tr>
    </w:tbl>
    <w:p>
      <w:pPr>
        <w:framePr w:w="6814" w:h="6109" w:wrap="none" w:hAnchor="page" w:x="703" w:y="1118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140"/>
        <w:gridCol w:w="1136"/>
        <w:gridCol w:w="1133"/>
        <w:gridCol w:w="1136"/>
        <w:gridCol w:w="1133"/>
        <w:gridCol w:w="1140"/>
      </w:tblGrid>
      <w:tr>
        <w:trPr>
          <w:trHeight w:val="285" w:hRule="exact"/>
        </w:trPr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</w:tr>
      <w:tr>
        <w:trPr>
          <w:trHeight w:val="285" w:hRule="exact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dotacji i</w:t>
              <w:br/>
              <w:t>środków</w:t>
              <w:br/>
              <w:t>przeznaczonych na</w:t>
              <w:br/>
              <w:t xml:space="preserve">cele bieżące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dochody</w:t>
              <w:br/>
              <w:t>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7" w:h="6109" w:wrap="none" w:hAnchor="page" w:x="7502" w:y="111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 sprzedaży</w:t>
              <w:br/>
              <w:t>majątku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dotacji oraz</w:t>
              <w:br/>
              <w:t>środków</w:t>
              <w:br/>
              <w:t>przeznaczonych na</w:t>
              <w:br/>
              <w:t>inwestycje</w:t>
            </w:r>
          </w:p>
        </w:tc>
      </w:tr>
      <w:tr>
        <w:trPr>
          <w:trHeight w:val="29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7" w:h="6109" w:wrap="none" w:hAnchor="page" w:x="7502" w:y="111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7" w:h="6109" w:wrap="none" w:hAnchor="page" w:x="7502" w:y="111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podatku od</w:t>
              <w:br/>
              <w:t>nieruchomości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7" w:h="6109" w:wrap="none" w:hAnchor="page" w:x="7502" w:y="111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6817" w:h="6109" w:wrap="none" w:hAnchor="page" w:x="7502" w:y="1118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6817" w:h="6109" w:wrap="none" w:hAnchor="page" w:x="7502" w:y="1118"/>
            </w:pP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1.2.2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24 163 117,05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15 603 715,84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3 284 736,96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417 657,00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2 854 979,96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7 784 307,00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18 693 622,00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7 261 500,00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7 075 500,00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7 994 483,00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13 221 022,00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7 457 561,00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7 075 500,00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8 194 345,00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14 389 147,00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8 399 203,00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14 748 875,00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7 835 100,00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8 609 184,00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15 117 596,00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8 030 977,00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8 824 413,00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15 495 537,00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8 231 751,00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6817" w:h="6109" w:wrap="none" w:hAnchor="page" w:x="7502" w:y="11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6817" w:h="6109" w:wrap="none" w:hAnchor="page" w:x="7502" w:y="1118"/>
        <w:widowControl w:val="0"/>
        <w:spacing w:line="1" w:lineRule="exact"/>
      </w:pPr>
    </w:p>
    <w:p>
      <w:pPr>
        <w:pStyle w:val="Style21"/>
        <w:keepNext w:val="0"/>
        <w:keepLines w:val="0"/>
        <w:framePr w:w="6270" w:h="154" w:wrap="none" w:hAnchor="page" w:x="827" w:y="7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Wzór może być stosowany także w układzie pionowym, w którym poszczególne pozycje są przedstawione w kolumnach, a lata w wierszach.</w:t>
      </w:r>
    </w:p>
    <w:p>
      <w:pPr>
        <w:pStyle w:val="Style24"/>
        <w:keepNext w:val="0"/>
        <w:keepLines w:val="0"/>
        <w:framePr w:w="116" w:h="135" w:wrap="none" w:hAnchor="page" w:x="711" w:y="77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3),</w:t>
      </w:r>
    </w:p>
    <w:p>
      <w:pPr>
        <w:pStyle w:val="Style21"/>
        <w:keepNext w:val="0"/>
        <w:keepLines w:val="0"/>
        <w:framePr w:w="14764" w:h="266" w:wrap="none" w:hAnchor="page" w:x="827" w:y="7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Zgodnie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art. 227 ustawy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dnia 27 sierpnia 2009 r. o finansach publicznych (Dz. U.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2019 r. poz. 869, z późn. zm.), zwanej dalej „ustawą”, wieloletnia prognoza finansowa obejmuje okres roku budżetowego oraz co najmniej trzech kolejnych lat. W sytuacji dłuższego okresu prognozowania finansowego wzór stosuje się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dla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lat</w:t>
        <w:br/>
        <w:t xml:space="preserve">wykraczających poza minimalny (4-letni) okres prognozy, wynikający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art. 227 ustawy.</w:t>
      </w:r>
    </w:p>
    <w:p>
      <w:pPr>
        <w:pStyle w:val="Style21"/>
        <w:keepNext w:val="0"/>
        <w:keepLines w:val="0"/>
        <w:framePr w:w="14790" w:h="266" w:wrap="none" w:hAnchor="page" w:x="793" w:y="7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</w:t>
        <w:br/>
        <w:t>mowa w art. 5 ust. 1 pkt 2 i 3 ustawy. W pozycji nie wykazuje się natomiast dochodów związanych ze szczególnymi zasadami wykonywania budżetu jednostki wynikającymi z odrębnych ustaw, o których mowa w art. 237 ust. 1 ustawy.</w:t>
      </w:r>
    </w:p>
    <w:p>
      <w:pPr>
        <w:pStyle w:val="Style21"/>
        <w:keepNext w:val="0"/>
        <w:keepLines w:val="0"/>
        <w:framePr w:w="4571" w:h="154" w:wrap="none" w:hAnchor="page" w:x="789" w:y="80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pozycji wykazuje się pozostałe dochody bieżące w szczególności kwoty podatków i opłat lokalnych.</w:t>
      </w:r>
    </w:p>
    <w:p>
      <w:pPr>
        <w:pStyle w:val="Style21"/>
        <w:keepNext w:val="0"/>
        <w:keepLines w:val="0"/>
        <w:framePr w:w="593" w:h="157" w:wrap="none" w:hAnchor="page" w:x="15658" w:y="96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9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8" w:line="1" w:lineRule="exact"/>
      </w:pPr>
    </w:p>
    <w:p>
      <w:pPr>
        <w:widowControl w:val="0"/>
        <w:spacing w:line="1" w:lineRule="exac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855" w:right="590" w:bottom="325" w:left="702" w:header="427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>
        <w:trPr>
          <w:trHeight w:val="2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ogółem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</w:tr>
      <w:tr>
        <w:trPr>
          <w:trHeight w:val="2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bieżące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majątkowe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3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wynagrodzenia </w:t>
            </w:r>
            <w:r>
              <w:rPr>
                <w:color w:val="171D33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od nich</w:t>
              <w:br/>
              <w:t>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poręczeń i</w:t>
              <w:br/>
              <w:t xml:space="preserve">gwarancji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gwarancje i</w:t>
              <w:br/>
              <w:t>poręczenia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ustawy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obsługę</w:t>
              <w:br/>
              <w:t xml:space="preserve">długu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odsetki </w:t>
            </w:r>
            <w:r>
              <w:rPr>
                <w:color w:val="0D1B4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dyskonto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ustawy, w</w:t>
              <w:br/>
              <w:t>terminie nie</w:t>
              <w:br/>
              <w:t>dłuższym niż 90 dni</w:t>
              <w:br/>
              <w:t>po zakończeniu</w:t>
              <w:br/>
              <w:t>programu, projektu</w:t>
              <w:br/>
              <w:t xml:space="preserve">lub zadania </w:t>
            </w:r>
            <w:r>
              <w:rPr>
                <w:color w:val="11318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otrzymaniu</w:t>
              <w:br/>
              <w:t>refundacji z tych</w:t>
              <w:br/>
              <w:t>środków (bez</w:t>
              <w:br/>
              <w:t>odsetek i dyskonta</w:t>
              <w:br/>
              <w:t>od zobowiązań na</w:t>
              <w:br/>
              <w:t xml:space="preserve">wkład krajowy)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odsetki </w:t>
            </w:r>
            <w:r>
              <w:rPr>
                <w:color w:val="0D1B4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dyskonto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  <w:br/>
              <w:t>243 ustawy, z tytułu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</w:t>
              <w:br/>
              <w:t>zaciągniętych na</w:t>
              <w:br/>
              <w:t xml:space="preserve">wkład krajowy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 i</w:t>
              <w:br/>
              <w:t>dyskonto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ustawy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Inwestycje i zakupy</w:t>
              <w:br/>
              <w:t>inwestycyjne, o</w:t>
              <w:br/>
              <w:t>których mowa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ust. 4 pkt 1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</w:t>
              <w:br/>
              <w:t>charakterze</w:t>
              <w:br/>
              <w:t>dotacyjnym na</w:t>
              <w:br/>
              <w:t>inwestycje i zakupy</w:t>
              <w:br/>
              <w:t>inwestycyjne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2.2.1.1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70 562 271,09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54 452 958,30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15 913 794,66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16 109 312,79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15 709 312,79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2 705 200,00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52 407 564,00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32 407 564,00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15 821 510,00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47 735 256,00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37 035 256,00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16 248 691,00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4 141 669,00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42 714 744,00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37 949 887,00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16 654 908,00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4 764 857,00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4 364 857,00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43 884 189,00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38 887 385,00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17 071 281,00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4 996 804,00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4 596 804,00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45 076 427,00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39 848 319,00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17 498 063,00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5 228 108,00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4 828 108,00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46 291 382,00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40 824 826,85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17 935 514,00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5 466 555,15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5 066 555,15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65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2 z 9</w:t>
      </w:r>
      <w:r>
        <w:br w:type="page"/>
      </w:r>
    </w:p>
    <w:tbl>
      <w:tblPr>
        <w:tblOverlap w:val="never"/>
        <w:jc w:val="left"/>
        <w:tblLayout w:type="fixed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>
        <w:trPr>
          <w:trHeight w:val="2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Wynik budżetu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1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prognozowanej</w:t>
              <w:br/>
              <w:t>nadwyżki budżetu</w:t>
              <w:br/>
              <w:t>przeznaczana na</w:t>
              <w:br/>
              <w:t>spłatę kredytów,</w:t>
              <w:br/>
              <w:t>pożyczek i wykup</w:t>
              <w:br/>
              <w:t>papierów</w:t>
            </w:r>
          </w:p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wartościowych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Przychody budżetu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</w:tr>
      <w:tr>
        <w:trPr>
          <w:trHeight w:val="35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51" w:h="6105" w:vSpace="428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51" w:h="6105" w:vSpace="428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1351" w:h="6105" w:vSpace="428" w:wrap="notBeside" w:vAnchor="text" w:hAnchor="text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51" w:h="6105" w:vSpace="428" w:wrap="notBeside" w:vAnchor="text" w:hAnchor="text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Kredyty, pożyczki,</w:t>
              <w:br/>
              <w:t>emisja papierów</w:t>
              <w:br/>
              <w:t xml:space="preserve">wartościowych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134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</w:t>
              <w:br/>
              <w:t>budżetowa z lat</w:t>
              <w:br/>
              <w:t xml:space="preserve">ubiegłych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 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134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Wolne środki, o</w:t>
              <w:br/>
              <w:t>których mowa w art.</w:t>
            </w:r>
          </w:p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 ust. 2 pkt 6</w:t>
              <w:br/>
              <w:t xml:space="preserve">ustawy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134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4.3.1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-8 522 730,24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8 922 730,24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6 122 730,24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6 122 730,24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11351" w:h="6105" w:vSpace="428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9"/>
        <w:keepNext w:val="0"/>
        <w:keepLines w:val="0"/>
        <w:framePr w:w="9559" w:h="109" w:hSpace="5748" w:wrap="notBeside" w:vAnchor="text" w:hAnchor="text" w:x="9" w:y="6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00814"/>
          <w:spacing w:val="0"/>
          <w:w w:val="100"/>
          <w:position w:val="0"/>
          <w:shd w:val="clear" w:color="auto" w:fill="auto"/>
          <w:lang w:val="pl-PL" w:eastAsia="pl-PL" w:bidi="pl-PL"/>
        </w:rPr>
        <w:t>5)</w:t>
      </w:r>
    </w:p>
    <w:p>
      <w:pPr>
        <w:pStyle w:val="Style29"/>
        <w:keepNext w:val="0"/>
        <w:keepLines w:val="0"/>
        <w:framePr w:w="9559" w:h="94" w:hSpace="5748" w:wrap="notBeside" w:vAnchor="text" w:hAnchor="text" w:x="9" w:y="6237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100814"/>
          <w:spacing w:val="0"/>
          <w:w w:val="100"/>
          <w:position w:val="0"/>
          <w:shd w:val="clear" w:color="auto" w:fill="auto"/>
          <w:lang w:val="pl-PL" w:eastAsia="pl-PL" w:bidi="pl-PL"/>
        </w:rPr>
        <w:t>' Inne przeznaczenie nadwyżki budżetowej wymaga określenia w objaśnieniach do wieloletniej prognozy finansowej.</w:t>
      </w:r>
    </w:p>
    <w:p>
      <w:pPr>
        <w:pStyle w:val="Style29"/>
        <w:keepNext w:val="0"/>
        <w:keepLines w:val="0"/>
        <w:framePr w:w="9559" w:h="128" w:hSpace="5748" w:wrap="notBeside" w:vAnchor="text" w:hAnchor="text" w:x="9" w:y="6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100814"/>
          <w:spacing w:val="0"/>
          <w:w w:val="100"/>
          <w:position w:val="0"/>
          <w:shd w:val="clear" w:color="auto" w:fill="auto"/>
          <w:lang w:val="pl-PL" w:eastAsia="pl-PL" w:bidi="pl-PL"/>
        </w:rPr>
        <w:t>\N</w:t>
      </w:r>
      <w:r>
        <w:rPr>
          <w:color w:val="100814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pozycji należy ująć środki pieniężne znajdujące się na rachunku budżetu pochodzące z nadwyżek poprzednich budżetów, łącznie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color w:val="100814"/>
          <w:spacing w:val="0"/>
          <w:w w:val="100"/>
          <w:position w:val="0"/>
          <w:shd w:val="clear" w:color="auto" w:fill="auto"/>
          <w:lang w:val="pl-PL" w:eastAsia="pl-PL" w:bidi="pl-PL"/>
        </w:rPr>
        <w:t>niewykorzystanymi środkami, o których mowa w art. 217 ust. 2 pkt 8 ustawy.</w:t>
      </w:r>
    </w:p>
    <w:p>
      <w:pPr>
        <w:widowControl w:val="0"/>
        <w:spacing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3 z 9</w:t>
      </w:r>
      <w:r>
        <w:br w:type="page"/>
      </w:r>
    </w:p>
    <w:tbl>
      <w:tblPr>
        <w:tblOverlap w:val="never"/>
        <w:jc w:val="left"/>
        <w:tblLayout w:type="fixed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>
        <w:trPr>
          <w:trHeight w:val="2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Rozchody budżetu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udzielonych</w:t>
              <w:br/>
              <w:t>pożyczek w latach</w:t>
              <w:br/>
              <w:t xml:space="preserve">ubiegłych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34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</w:t>
              <w:br/>
              <w:t>niezwiązane z</w:t>
              <w:br/>
              <w:t>zaciągnięciem</w:t>
              <w:br/>
              <w:t xml:space="preserve">długu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 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34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rat</w:t>
              <w:br/>
              <w:t>kapitałowych</w:t>
              <w:br/>
              <w:t>kredytów i pożyczek</w:t>
              <w:br/>
              <w:t>oraz wykup papierów</w:t>
              <w:br/>
              <w:t xml:space="preserve">wartościowych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</w:t>
              <w:br/>
              <w:t>przypadających na</w:t>
              <w:br/>
              <w:t>dany rok kwot</w:t>
              <w:br/>
              <w:t>ustawowych</w:t>
              <w:br/>
              <w:t>wyłączeń z limitu</w:t>
              <w:br/>
              <w:t xml:space="preserve">spłaty zobowiązań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</w:tr>
      <w:tr>
        <w:trPr>
          <w:trHeight w:val="29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6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kwot</w:t>
              <w:br/>
              <w:t>wyłączeń</w:t>
              <w:br/>
              <w:t>określonych w art.</w:t>
              <w:br/>
              <w:t xml:space="preserve">243 ust. 3 ustawy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6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kwot</w:t>
              <w:br/>
              <w:t>wyłączeń</w:t>
              <w:br/>
              <w:t>określonych w art.</w:t>
              <w:br/>
              <w:t xml:space="preserve">243 ust. 3a ustawy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5.1.1.1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5.1.1.2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) W pozycji należy ująć w szczególności przychody pochodzące z prywatyzacji majątku jednostki samorządu terytorialnego.</w:t>
      </w:r>
    </w:p>
    <w:p>
      <w:pPr>
        <w:widowControl w:val="0"/>
        <w:spacing w:after="339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4 z 9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>
        <w:trPr>
          <w:trHeight w:val="31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Rozchody budżetu, 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Kwota długu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24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długu, którego</w:t>
              <w:br/>
              <w:t>planowana spłata</w:t>
              <w:br/>
              <w:t>dokona się z</w:t>
              <w:br/>
              <w:t xml:space="preserve">wydatków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Relacja zrównoważenia wydatków bieżących, o której</w:t>
              <w:br/>
              <w:t>mowa w art. 242 ustawy</w:t>
            </w:r>
          </w:p>
        </w:tc>
      </w:tr>
      <w:tr>
        <w:trPr>
          <w:trHeight w:val="2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łączna kwota przypadających na dany rok kwot ustawowych wyłączeń z limitu spłaty zobowiązań, 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rozchody</w:t>
              <w:br/>
              <w:t>niezwiązane ze</w:t>
              <w:br/>
              <w:t xml:space="preserve">spłatą długu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Różnica między</w:t>
              <w:br/>
              <w:t>dochodami</w:t>
              <w:br/>
              <w:t>bieżącymi a</w:t>
              <w:br/>
              <w:t>wydatkami</w:t>
              <w:br/>
              <w:t xml:space="preserve">bieżącymi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Różnica między</w:t>
              <w:br/>
              <w:t>dochodami</w:t>
              <w:br/>
              <w:t>bieżącymi,</w:t>
              <w:br/>
              <w:t>skorygowanymi o</w:t>
              <w:br/>
              <w:t>środki®^ a wydatkami</w:t>
              <w:br/>
              <w:t xml:space="preserve">bieżącymi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</w:tr>
      <w:tr>
        <w:trPr>
          <w:trHeight w:val="32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wyłączeń z</w:t>
              <w:br/>
              <w:t>tytułu wcześniejszej</w:t>
              <w:br/>
              <w:t>spłaty zobowiązań,</w:t>
              <w:br/>
              <w:t>określonych w art.</w:t>
              <w:br/>
              <w:t>243 ust. 3b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środkami nowego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wolnymi środkami, o</w:t>
              <w:br/>
              <w:t>których mowa w art.</w:t>
              <w:br/>
              <w:t>217 ust. 2 pkt 6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innymi środkami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kwot</w:t>
              <w:br/>
              <w:t>pozostałych</w:t>
              <w:br/>
              <w:t>ustawowych</w:t>
              <w:br/>
              <w:t>wyłączeń z limitu</w:t>
              <w:br/>
              <w:t>spłaty zobowiązań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5.1.1.3.1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5.1.1.3.2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5.1.1.3.3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7.2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4 301 845,59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13 224 575,83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13 324 500,00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13 324 500,00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4 024 500,00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4 024 500,00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5 064 857,00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5 064 857,00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5 296 804,00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5 296 804,00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5 528 108,00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5 528 108,00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5 766 555,15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5 766 555,15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Skorygowanie o środki dotyczy określonego w art. 242 ustawy powiększenia o odpowiednie dla roku prognozy przychody wskazane w art. 217 ust. 2 ustawy. Skutki finansowe wyłączeń ograniczenia, o którym mowa w art. 242 ustawy, zawarte w innych ustawach należy ująć w objaśnieniach dołączanych do wieloletniej</w:t>
        <w:br/>
        <w:t>prognozy finansowej zgodnie z art. 226 ust. 2a ustawy.</w:t>
      </w:r>
    </w:p>
    <w:p>
      <w:pPr>
        <w:widowControl w:val="0"/>
        <w:spacing w:after="327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5 z 9</w:t>
      </w:r>
      <w:r>
        <w:br w:type="page"/>
      </w:r>
    </w:p>
    <w:tbl>
      <w:tblPr>
        <w:tblOverlap w:val="never"/>
        <w:jc w:val="left"/>
        <w:tblLayout w:type="fixed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>
        <w:trPr>
          <w:trHeight w:val="38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Relacja określona po</w:t>
              <w:br/>
              <w:t>lewej stronie</w:t>
              <w:br/>
              <w:t>nierówności we</w:t>
              <w:br/>
              <w:t>wzorze, o którym</w:t>
              <w:br/>
              <w:t>mowa w art. 243 ust.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ustawy (po</w:t>
              <w:br/>
              <w:t>uwzględnieniu</w:t>
              <w:br/>
              <w:t>zobowiązań związku</w:t>
              <w:br/>
              <w:t>współtworzonego</w:t>
              <w:br/>
              <w:t>przez jednostkę</w:t>
              <w:br/>
              <w:t>samorządu</w:t>
              <w:br/>
              <w:t>terytorialnego oraz</w:t>
              <w:br/>
              <w:t>po uwzględnieniu</w:t>
              <w:br/>
              <w:t>ustawowych</w:t>
              <w:br/>
              <w:t>wyłączeń</w:t>
              <w:br/>
              <w:t>przypadających na</w:t>
              <w:br/>
              <w:t>dany rok)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300" w:line="271" w:lineRule="auto"/>
              <w:ind w:left="2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Relacja określona po prawej stronie</w:t>
              <w:br/>
              <w:t>nierówności we wzorze, o którym mowa w</w:t>
              <w:br/>
              <w:t>art. 243 ust. 1 ustawy, ustalona dla danego</w:t>
              <w:br/>
              <w:t xml:space="preserve">roku (wskaźnik jednoroczny)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kaźnik spłaty zobowią;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Dopuszczalny limit</w:t>
              <w:br/>
              <w:t>spłaty zobowiązań</w:t>
              <w:br/>
              <w:t>określony po prawej</w:t>
              <w:br/>
              <w:t>stronie nierówności</w:t>
              <w:br/>
              <w:t>we wzorze, o którym</w:t>
              <w:br/>
              <w:t>mowa w art. 243</w:t>
              <w:br/>
              <w:t>ustawy, po</w:t>
              <w:br/>
              <w:t>uwzględnieniu</w:t>
              <w:br/>
              <w:t>ustawowych</w:t>
              <w:br/>
              <w:t>wyłączeń, obliczony</w:t>
              <w:br/>
              <w:t>w oparciu o plan 3</w:t>
              <w:br/>
              <w:t>kwartału roku</w:t>
              <w:br/>
              <w:t>poprzedzającego</w:t>
              <w:br/>
              <w:t>pierwszy rok</w:t>
              <w:br/>
              <w:t>prognozy (wskaźnik</w:t>
              <w:br/>
              <w:t>ustalony w oparciu o</w:t>
              <w:br/>
              <w:t>średnią</w:t>
              <w:br/>
              <w:t>arytmetyczną z</w:t>
              <w:br/>
              <w:t>poprzednich lat)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9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zań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Dopuszczalny limit</w:t>
              <w:br/>
              <w:t>spłaty zobowiązań</w:t>
              <w:br/>
              <w:t>określony po prawej</w:t>
              <w:br/>
              <w:t>stronie nierówności</w:t>
              <w:br/>
              <w:t>we wzorze, o którym</w:t>
              <w:br/>
              <w:t>mowa w art. 243</w:t>
              <w:br/>
              <w:t>ustawy, po</w:t>
              <w:br/>
              <w:t>uwzględnieniu</w:t>
              <w:br/>
              <w:t>ustawowych</w:t>
              <w:br/>
              <w:t>wyłączeń, obliczony</w:t>
              <w:br/>
              <w:t>w oparciu o</w:t>
              <w:br/>
              <w:t>wykonanie roku</w:t>
              <w:br/>
              <w:t>poprzedzającego</w:t>
              <w:br/>
              <w:t>pierwszy rok</w:t>
              <w:br/>
              <w:t>prognozy (wskaźnik</w:t>
              <w:br/>
              <w:t>ustalony w oparciu o</w:t>
              <w:br/>
              <w:t>średnią</w:t>
              <w:br/>
              <w:t>arytmetyczną z</w:t>
              <w:br/>
              <w:t>poprzednich lat)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o</w:t>
              <w:br/>
              <w:t>spełnieniu wskaźnika</w:t>
              <w:br/>
              <w:t>spłaty zobowiązań</w:t>
              <w:br/>
              <w:t>określonego w art.</w:t>
              <w:br/>
              <w:t>243 ustawy, po</w:t>
              <w:br/>
              <w:t>uwzględnieniu</w:t>
              <w:br/>
              <w:t>zobowiązań związku</w:t>
              <w:br/>
              <w:t>współtworzonego</w:t>
              <w:br/>
              <w:t>przez jednostkę</w:t>
              <w:br/>
              <w:t>samorządu</w:t>
              <w:br/>
              <w:t>terytorialnego oraz</w:t>
              <w:br/>
              <w:t>po uwzględnieniu</w:t>
              <w:br/>
              <w:t>ustawowych</w:t>
              <w:br/>
              <w:t>wyłączeń,</w:t>
              <w:br/>
              <w:t>obliczonego w</w:t>
              <w:br/>
              <w:t>oparciu o plan 3</w:t>
              <w:br/>
              <w:t>kwartałów roku</w:t>
              <w:br/>
              <w:t>poprzedzającego rok</w:t>
              <w:br/>
              <w:t>budżetowy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o</w:t>
              <w:br/>
              <w:t>spełnieniu wskaźnika</w:t>
              <w:br/>
              <w:t>spłaty zobowiązań</w:t>
              <w:br/>
              <w:t>określonego w art.</w:t>
              <w:br/>
              <w:t>243 ustawy, po</w:t>
              <w:br/>
              <w:t>uwzględnieniu</w:t>
              <w:br/>
              <w:t>zobowiązań związku</w:t>
              <w:br/>
              <w:t>współtworzonego</w:t>
              <w:br/>
              <w:t>przez jednostkę</w:t>
              <w:br/>
              <w:t>samorządu</w:t>
              <w:br/>
              <w:t>terytorialnego oraz</w:t>
              <w:br/>
              <w:t>po uwzględnieniu</w:t>
              <w:br/>
              <w:t>ustawowych</w:t>
              <w:br/>
              <w:t>wyłączeń,</w:t>
              <w:br/>
              <w:t>obliczonego w</w:t>
              <w:br/>
              <w:t>oparciu o wykonanie</w:t>
              <w:br/>
              <w:t>roku</w:t>
              <w:br/>
              <w:t>poprzedzającego rok</w:t>
              <w:br/>
              <w:t>budżetowy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8.1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8.4.1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1,50%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13,10%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28,03%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30,73%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1,29%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35,35%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35,61%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26,87%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29,57%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1,44%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12,40%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12,70%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28,06%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30,76%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1,32%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14,72%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25,62%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28,32%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1,24%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22,57%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25,25%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15,12%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20,34%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23,02%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1,10%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15,31%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17,74%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20,42%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Ustalona na lata 2022-2025 relacja z art. 243 (poz. 8.3, 8.3.1, 8.4 i 8.4.1) została obliczona według średniej 7-letniej</w:t>
      </w:r>
    </w:p>
    <w:p>
      <w:pPr>
        <w:widowControl w:val="0"/>
        <w:spacing w:after="349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6 z 9</w:t>
      </w:r>
      <w:r>
        <w:br w:type="page"/>
      </w:r>
    </w:p>
    <w:tbl>
      <w:tblPr>
        <w:tblOverlap w:val="never"/>
        <w:jc w:val="left"/>
        <w:tblLayout w:type="fixed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>
        <w:trPr>
          <w:trHeight w:val="2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Finansowanie programów, projektów lub zadań realizowanych z udziałem środków, o których mowa w art. 5 ust. 1 pkt 2 i 3 ustawy</w:t>
            </w:r>
          </w:p>
        </w:tc>
      </w:tr>
      <w:tr>
        <w:trPr>
          <w:trHeight w:val="2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bieżące na</w:t>
              <w:br/>
              <w:t>programy, projekty</w:t>
              <w:br/>
              <w:t>lub zadania</w:t>
              <w:br/>
              <w:t>finansowane z</w:t>
              <w:br/>
              <w:t>udziałem środków, o</w:t>
              <w:br/>
              <w:t>których mowa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ust. 1 pkt 2 </w:t>
            </w:r>
            <w:r>
              <w:rPr>
                <w:color w:val="0D1B4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  <w:br/>
              <w:t xml:space="preserve">ustawy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 na</w:t>
              <w:br/>
              <w:t>programy, projekty</w:t>
              <w:br/>
              <w:t>lub zadania</w:t>
              <w:br/>
              <w:t>finansowane z</w:t>
              <w:br/>
              <w:t>udziałem środków,</w:t>
              <w:br/>
              <w:t>o których mowa w</w:t>
              <w:br/>
              <w:t>art. 5 ust. 1 pkt 2 i</w:t>
              <w:br/>
              <w:t>3 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 na</w:t>
              <w:br/>
              <w:t>programy, projekty</w:t>
              <w:br/>
              <w:t>lub zadania</w:t>
              <w:br/>
              <w:t>finansowane z</w:t>
              <w:br/>
              <w:t>udziałem środków, o</w:t>
              <w:br/>
              <w:t>których mowa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ust. 1 pkt 2 </w:t>
            </w:r>
            <w:r>
              <w:rPr>
                <w:color w:val="0D1B4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  <w:br/>
              <w:t xml:space="preserve">ustawy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o</w:t>
              <w:br/>
              <w:t>charakterze</w:t>
              <w:br/>
              <w:t>bieżącym na</w:t>
              <w:br/>
              <w:t>realizację programu,</w:t>
              <w:br/>
              <w:t>projektu lub zadania</w:t>
              <w:br/>
              <w:t>finansowanego z</w:t>
              <w:br/>
              <w:t>udziałem środków, o</w:t>
              <w:br/>
              <w:t>których mowa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ust. 1 pkt 2</w:t>
              <w:br/>
              <w:t>ustawy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 na</w:t>
              <w:br/>
              <w:t>programy, projekty</w:t>
              <w:br/>
              <w:t>lub zadania</w:t>
              <w:br/>
              <w:t>finansowane z</w:t>
              <w:br/>
              <w:t>udziałem środków,</w:t>
              <w:br/>
              <w:t>o których mowa w</w:t>
              <w:br/>
              <w:t>art. 5 ust. 1 pkt 2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 na</w:t>
              <w:br/>
              <w:t>programy, projekty</w:t>
              <w:br/>
              <w:t>lub zadania</w:t>
              <w:br/>
              <w:t>finansowane z</w:t>
              <w:br/>
              <w:t>udziałem środków, o</w:t>
              <w:br/>
              <w:t>których mowa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ust. 1 pkt 2</w:t>
              <w:br/>
              <w:t>ustawy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9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określone w</w:t>
              <w:br/>
              <w:t>art. 5 ust. 1 pkt 2</w:t>
              <w:br/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określone w</w:t>
              <w:br/>
              <w:t>art. 5 ust. 1 pkt 2</w:t>
              <w:br/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</w:t>
              <w:br/>
              <w:t>środkami</w:t>
              <w:br/>
              <w:t>określonymi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ust. 1 pkt 2</w:t>
              <w:br/>
              <w:t>ustawy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9.3.1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9.3.1.1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871 508,47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871 508,47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804 420,55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694 471,00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694 471,00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676 403,60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981 011,92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981 011,92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907 797,30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65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7 z 9</w:t>
      </w:r>
      <w:r>
        <w:br w:type="page"/>
      </w:r>
    </w:p>
    <w:tbl>
      <w:tblPr>
        <w:tblOverlap w:val="never"/>
        <w:jc w:val="left"/>
        <w:tblLayout w:type="fixed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>
        <w:trPr>
          <w:trHeight w:val="2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uzupełniające o wybranych kategoriach finansowych</w:t>
            </w:r>
          </w:p>
        </w:tc>
      </w:tr>
      <w:tr>
        <w:trPr>
          <w:trHeight w:val="2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</w:t>
              <w:br/>
              <w:t>na programy,</w:t>
              <w:br/>
              <w:t>projekty lub</w:t>
              <w:br/>
              <w:t>zadania</w:t>
              <w:br/>
              <w:t>finansowane z</w:t>
              <w:br/>
              <w:t>udziałem środków,</w:t>
              <w:br/>
              <w:t>o których mowa w</w:t>
              <w:br/>
              <w:t>art. 5 ust. 1 pkt 2 i</w:t>
              <w:br/>
              <w:t>3 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objęte</w:t>
              <w:br/>
              <w:t>limitem, o którym</w:t>
              <w:br/>
              <w:t>mowa w art. 226</w:t>
              <w:br/>
              <w:t>ust. 3 pkt 4 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 na</w:t>
              <w:br/>
              <w:t>pokrycie ujemnego</w:t>
              <w:br/>
              <w:t>wyniku</w:t>
              <w:br/>
              <w:t>finansowego</w:t>
              <w:br/>
              <w:t>samodzielnego</w:t>
              <w:br/>
              <w:t>publicznego</w:t>
              <w:br/>
              <w:t>zakładu opieki</w:t>
              <w:br/>
              <w:t>zdrowotnej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spłatę</w:t>
              <w:br/>
              <w:t>zobowiązań</w:t>
              <w:br/>
              <w:t>przejmowanych w</w:t>
              <w:br/>
              <w:t>związku z</w:t>
              <w:br/>
              <w:t>likwidacją lub</w:t>
              <w:br/>
              <w:t>przekształceniem</w:t>
              <w:br/>
              <w:t>samodzielnego</w:t>
              <w:br/>
              <w:t>publicznego</w:t>
              <w:br/>
              <w:t>zakładu opieki</w:t>
              <w:br/>
              <w:t>zdrowotnej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związku</w:t>
              <w:br/>
              <w:t>współtworzonego</w:t>
              <w:br/>
              <w:t>przez jednostkę</w:t>
              <w:br/>
              <w:t>samorządu</w:t>
              <w:br/>
              <w:t>terytorialnego</w:t>
              <w:br/>
              <w:t>przypadających do</w:t>
              <w:br/>
              <w:t>spłaty w danym roku</w:t>
              <w:br/>
              <w:t>budżetowym,</w:t>
              <w:br/>
              <w:t>podlegająca</w:t>
              <w:br/>
              <w:t>doliczeniu zgodnie z</w:t>
              <w:br/>
              <w:t>art. 244 ustawy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wynikających z</w:t>
              <w:br/>
              <w:t>przejęcia przez</w:t>
              <w:br/>
              <w:t>jednostkę</w:t>
              <w:br/>
              <w:t>samorządu</w:t>
              <w:br/>
              <w:t>terytorialnego</w:t>
              <w:br/>
              <w:t>zobowiązań po</w:t>
              <w:br/>
              <w:t>likwidowanych i</w:t>
              <w:br/>
              <w:t>przekształcanych</w:t>
              <w:br/>
              <w:t>samorządowych</w:t>
              <w:br/>
              <w:t>osobach prawnych</w:t>
            </w:r>
          </w:p>
        </w:tc>
      </w:tr>
      <w:tr>
        <w:trPr>
          <w:trHeight w:val="3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</w:t>
              <w:br/>
              <w:t>na programy,</w:t>
              <w:br/>
              <w:t>projekty lub</w:t>
              <w:br/>
              <w:t>zadania</w:t>
              <w:br/>
              <w:t>finansowane z</w:t>
              <w:br/>
              <w:t>udziałem środków,</w:t>
              <w:br/>
              <w:t>o których mowa w</w:t>
              <w:br/>
              <w:t>art. 5 ust. 1 pkt 2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</w:t>
              <w:br/>
              <w:t>środkami</w:t>
              <w:br/>
              <w:t>określonymi w art.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ust. 1 pkt 2</w:t>
              <w:br/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majątkowe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9.4.1.1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10.5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680 796,01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680 796,01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518 728,60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9 038 537,79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2 286 590,22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6 751 947,57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20 289 472,06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19 422 472,06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10 656 442,00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10 656 442,00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65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8 z 9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>
        <w:trPr>
          <w:trHeight w:val="2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uzupełniające o wybranych kategoriach finansowych</w:t>
            </w:r>
          </w:p>
        </w:tc>
      </w:tr>
      <w:tr>
        <w:trPr>
          <w:trHeight w:val="4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Spłaty, o których</w:t>
              <w:br/>
              <w:t>mowa w poz. 5.1,</w:t>
              <w:br/>
              <w:t>wynikające</w:t>
              <w:br/>
              <w:t>wyłącznie z tytułu</w:t>
              <w:br/>
              <w:t>zobowiązań już</w:t>
              <w:br/>
              <w:t xml:space="preserve">zaciągniętych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 xml:space="preserve">zmniejszające dług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spłata zobowiązań</w:t>
              <w:br/>
              <w:t>wymagalnych z lat</w:t>
              <w:br/>
              <w:t>poprzednich, innych</w:t>
              <w:br/>
              <w:t xml:space="preserve">niż w poz. 10.7.3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spłata zobowiązań</w:t>
              <w:br/>
              <w:t>zaliczanych do tytułu</w:t>
              <w:br/>
              <w:t>dłużnego - kredyt i</w:t>
              <w:br/>
              <w:t xml:space="preserve">pożyczka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wypłaty z tytułu</w:t>
              <w:br/>
              <w:t>wymagalnych</w:t>
              <w:br/>
              <w:t>poręczeń i gwarancji</w:t>
              <w:br/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wzrostu(+)/spadku(-)</w:t>
              <w:br/>
              <w:t>kwoty długu</w:t>
              <w:br/>
              <w:t>wynikająca z</w:t>
              <w:br/>
              <w:t>operacji</w:t>
              <w:br/>
              <w:t>niekasowych (m.in.</w:t>
              <w:br/>
              <w:t>umorzenia, różnice</w:t>
              <w:br/>
              <w:t>kursowe)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Wcześniejsza</w:t>
              <w:br/>
              <w:t>spłata zobowiązań,</w:t>
              <w:br/>
              <w:t>wyłączona z limitu</w:t>
              <w:br/>
              <w:t>spłaty zobowiązań,</w:t>
              <w:br/>
              <w:t>dokonywana w</w:t>
              <w:br/>
              <w:t>formie wydatków</w:t>
              <w:br/>
              <w:t>budżetowych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papierów</w:t>
              <w:br/>
              <w:t>wartościowych,</w:t>
              <w:br/>
              <w:t>spłaty rat kredytów i</w:t>
              <w:br/>
              <w:t>pożyczek wraz z</w:t>
              <w:br/>
              <w:t>należnymi odsetkami</w:t>
              <w:br/>
            </w:r>
            <w:r>
              <w:rPr>
                <w:color w:val="171D33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dyskontem,</w:t>
              <w:br/>
              <w:t>odpowiednio</w:t>
              <w:br/>
              <w:t>emitowanych lub</w:t>
              <w:br/>
              <w:t>zaciągniętych do</w:t>
              <w:br/>
              <w:t>równowartości kwoty</w:t>
              <w:br/>
              <w:t>ubytku w</w:t>
              <w:br/>
              <w:t>wykonanych</w:t>
              <w:br/>
              <w:t>dochodach jednostki</w:t>
              <w:br/>
              <w:t>samorządu</w:t>
              <w:br/>
              <w:t>terytorialnego</w:t>
              <w:br/>
              <w:t>będącego skutkiem</w:t>
              <w:br/>
              <w:t>wystąpienia</w:t>
              <w:br/>
              <w:t>COVID-19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</w:t>
              <w:br/>
              <w:t>podlegające</w:t>
              <w:br/>
              <w:t>ustawowemu</w:t>
              <w:br/>
              <w:t>wyłączeniu z limitu</w:t>
              <w:br/>
              <w:t>spłaty zobowiązań®^</w:t>
            </w:r>
          </w:p>
        </w:tc>
      </w:tr>
      <w:tr>
        <w:trPr>
          <w:trHeight w:val="30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</w:t>
              <w:br/>
              <w:t>zaciągniętych po</w:t>
              <w:br/>
              <w:t>dniu 1 stycznia 2019</w:t>
              <w:br/>
              <w:t>r.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78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dokonywana w</w:t>
              <w:br/>
              <w:t>formie wydatku</w:t>
              <w:br/>
              <w:t xml:space="preserve">bieżącego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10.7.2.1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10.7.2.1.1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10.11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9)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' \N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  <w:br/>
        <w:t xml:space="preserve">długu. W szczególności należy ująć wydatki poniesione w celu realizacji zadań związanych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przeciwdziałaniem COVID-19.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98" w:right="1242" w:bottom="794" w:left="291" w:header="27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10089515</wp:posOffset>
                </wp:positionH>
                <wp:positionV relativeFrom="margin">
                  <wp:posOffset>6203315</wp:posOffset>
                </wp:positionV>
                <wp:extent cx="376555" cy="9969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6555" cy="99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94.45000000000005pt;margin-top:488.44999999999999pt;width:29.650000000000002pt;height:7.850000000000000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x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- pozycje oznaczone symbolem „x” sporządza się na okres prognozy kwoty długu, zgodnie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art. 227 ust. 2 ustawy. Okres ten nie podlega wydłużeniu w sytuacji planowania wydatków z tytułu niewymagalnych poręczeń i gwarancji. W przypadku planowania wydatków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tytułu niewymagalnych poręczeń i gwarancji</w:t>
        <w:br/>
        <w:t xml:space="preserve">w okresie dłuższym niż okres, na który zaciągnięto oraz planuje się zaciągnąć zobowiązania dłużne, informację o wydatkach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tytułu niewymagalnych poręczeń i gwarancji, wykraczających poza wspomniany okres, należy zamieścić w objaśnieniach do wieloletniej prognozy finansowej.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602990" cy="359410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602990" cy="3594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uchwały Nr XLIV. .2022 Rady Miejskiej Gminy Osieczna z dnia 27</w:t>
        <w:br/>
        <w:t>września 2022 rok</w:t>
      </w:r>
    </w:p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2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kwoty w zł</w:t>
      </w:r>
    </w:p>
    <w:tbl>
      <w:tblPr>
        <w:tblOverlap w:val="never"/>
        <w:jc w:val="center"/>
        <w:tblLayout w:type="fixed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>
        <w:trPr>
          <w:trHeight w:val="5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Nazwa i 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Jednostka</w:t>
              <w:br/>
              <w:t>odpowiedzialna lub</w:t>
              <w:br/>
              <w:t>koordynująca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Okres realizacji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2026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na przedsięwzięcia-ogółem (1.1 + 1.2+1.3)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55 129 077,16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9 038 537,79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20 289 472,06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10 656 442,00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5 073 738,41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2 286 590,22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1.b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50 055 338,75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6 751 947,57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19 422 472,06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10 656 442,00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16 453,00</w:t>
            </w:r>
          </w:p>
        </w:tc>
      </w:tr>
      <w:tr>
        <w:trPr>
          <w:trHeight w:val="54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na programy, projekty lub zadania związane z programami realizowanymi z udziałem środków, o których mowa</w:t>
              <w:br/>
              <w:t>w art.5 ust.1 pkt 2 i 3 ustawy z dnia 27 sierpnia 2009.r. o finansach publicznych (Dz.U.Nr 157, poz.1240,z późn.zm.), z</w:t>
              <w:br/>
              <w:t>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2 039 323,84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977 761,93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1 395 323,83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533 761,92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Utworzenie miejsc opieki nad dziećmi do lat 3 w Gminie Osieczna -</w:t>
              <w:br/>
              <w:t>Finansowanie bieżącego funkcjonowania nowo powstałych żłobków w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Osiecznej i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1 395 323,83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533 761,92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644 000,01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444 000,01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Utworzenie miejsc opieki nad dziećmi do lat 3 w Gminie Osieczna -</w:t>
              <w:br/>
              <w:t>Finansowanie bieżącego funkcjonowania nowo powstałych żłobków w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Osiecznej i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Przebudowa ciągów komunikacyjnych na terenie Letniska w Osiecznej</w:t>
              <w:br/>
              <w:t>- Poprawa infrastruktury turystycznej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na programy, projekty lub zadania związane z umowami partnerstwa publiczno-prywatnego,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8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na programy, projekty lub zadania pozostałe (inne niż wymienione w pkt 1.1 i 1.2),z 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53 089 753,32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8 060 775,86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20 089 472,06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10 656 442,00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3 678 414,58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1 752 828,30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Rehabilitacja mieszkańców Gminy Osieczna na lata 2021-2023 -</w:t>
              <w:br/>
              <w:t>ahamowanie lub ograniczenie skutków procesów chorobowych dot.</w:t>
              <w:br/>
              <w:t>schorzeń układu kostno-stawowego, mięśniowego i tkanki łącznej</w:t>
              <w:br/>
              <w:t>wśród mieszkańców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179 997,00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Dzierżawa gruntów od Nadleśnictwa - Zawarcie umowy dzierżawy</w:t>
              <w:br/>
              <w:t>gruntów w celu zapewnienia ciągłości działania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4 242,91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Dowozy uczniów do szkół w latach 2019-2022 - Zapewnienie uczniom</w:t>
              <w:br/>
              <w:t>z terenu Gminy bezpiecznych warunków dowozu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808 978,98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Dowozy uczniów do szkół specjalnych w latach 2021-2022 -</w:t>
              <w:br/>
              <w:t>Zapewnienie uczniom z terenu Gminy bezpiecznych warunków dowozu</w:t>
              <w:br/>
              <w:t>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235 065,75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 planów miejscowych na terenie Gminy Osieczna - Efektywne</w:t>
              <w:br/>
              <w:t>wykorzystanie przestrzeni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Rządowy program pn.: Laboratoria Przyszłości - Rozwijanie szkolnej</w:t>
              <w:br/>
              <w:t>infrastruktury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Dowozy uczniów do szkół podstawowych i przedszkoli z terenu Gminy</w:t>
              <w:br/>
              <w:t>Osieczna w latach 2022-2023 - Zapewnienie uczniom z terenu Gminy</w:t>
              <w:br/>
              <w:t>bezpieczbych warunków dowozu do szkół i przedszkoli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698" w:right="1242" w:bottom="794" w:left="291" w:header="27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6</w:t>
      </w:r>
    </w:p>
    <w:tbl>
      <w:tblPr>
        <w:tblOverlap w:val="never"/>
        <w:jc w:val="center"/>
        <w:tblLayout w:type="fixed"/>
      </w:tblPr>
      <w:tblGrid>
        <w:gridCol w:w="715"/>
        <w:gridCol w:w="1133"/>
        <w:gridCol w:w="1133"/>
        <w:gridCol w:w="1142"/>
      </w:tblGrid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</w:t>
              <w:br/>
              <w:t>zobowiązań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36 591 306,61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2 323 337,31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34 267 969,30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650 919,15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365 470,60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365 470,60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285 448,55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244 000,01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41 448,54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35 940 387,46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1 957 866,71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346,88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34 425,11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5 466,64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12 350,00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38 396,30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800 000,00</w:t>
            </w:r>
          </w:p>
        </w:tc>
      </w:tr>
    </w:tbl>
    <w:p>
      <w:pPr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7392" w:h="11909"/>
          <w:pgMar w:top="2050" w:right="2480" w:bottom="972" w:left="790" w:header="1622" w:footer="3" w:gutter="0"/>
          <w:pgNumType w:start="1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Nazwa i 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Jednostka</w:t>
              <w:br/>
              <w:t>odpowiedzialna lub</w:t>
              <w:br/>
              <w:t>koordynująca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Okres realizacji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2026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Dowozy uczniów do szkół specjalnych z terenu Gminy Osieczna w</w:t>
              <w:br/>
              <w:t>latach 2022-2023 - Zapewnienie uczniom z terenu Gminy</w:t>
              <w:br/>
              <w:t>bezpiecznych warunków dowozu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Strategia Rozwoju Gminy Osieczna - Zapewnienie zrównoważonego</w:t>
              <w:br/>
              <w:t>rozwoju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Utworzenie miejsc opieki nad dziećmi do lat 3 w Gminie Osieczna -</w:t>
              <w:br/>
              <w:t>Finansowanie bieżącego funkcjonowania nowo powstałych żłobków w</w:t>
              <w:br/>
              <w:t>Osiecznej i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784 129,94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634 652,00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49 411 338,74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6 307 947,56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19 222 472,06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10 656 442,00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3 503 804,00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Program budowy ścieżek pieszo-rowerowych na terenie Gminy -</w:t>
              <w:br/>
              <w:t>Poprawa atrakcyjności turystycznej regionu poprzez budowę</w:t>
              <w:br/>
              <w:t>bezpiecznego systemu ścieżekpieszo-rowerowych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MIASTA I</w:t>
              <w:br/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197 166,26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Rewitalizacja centrum Osiecznej - Ożywienie przestrzenne oraz</w:t>
              <w:br/>
              <w:t>społeczno-gospodarcze centrum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MIASTA I</w:t>
              <w:br/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5 073 077,93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ujęcia wody na terenie Gminy Osieczna - Uporządkowanie</w:t>
              <w:br/>
              <w:t>gospodarki wodociągowej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2 501 784,60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oraz modernizacja oświetlenia ulicznego na terenie Gminy -</w:t>
              <w:br/>
              <w:t>Obniżenie kosztów zużycia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Rozbudowa sieci wodno-kanalizacyjnej na terenie Gminy -</w:t>
              <w:br/>
              <w:t>Uporządkowanie gospodarki 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9 304 235,50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Przebudowa ciągów komunikacyjnych na terenie Letniska w Osiecznej</w:t>
              <w:br/>
              <w:t>- Poprawa infrastruktury turystycznej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sieci kanalizacji sanitarnej w miejscowości Łoniewo i Osieczna</w:t>
              <w:br/>
              <w:t>(Stanisławówka) - Uporządkowanie gospodarki ściekowej na terenie</w:t>
              <w:br/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MIASTA I</w:t>
              <w:br/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3 386 483,51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Opracowanie programów dla realizacji zadań w zakresie gospodarki</w:t>
              <w:br/>
              <w:t>ścekowej na terenie Gminy Osieczna - Uporządkowanie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Poprawa bezpieczeństwa ruchu pieszych w obszarze oddziaływania</w:t>
              <w:br/>
              <w:t>prześć dla pieszych na terenie Gminy Osieczna - Poprawa</w:t>
              <w:br/>
              <w:t>bezpieczeństwa ruchu pieszych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Rozbudowa Zespołu Szkół w Świerczynie - Usprawnienie</w:t>
              <w:br/>
              <w:t>funkcjonowania Zespołu Szkół w Świerczynie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1 137 133,96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Przebudowa ulic dr. Bronisława Świderskiego, Bukowa, Olchowa,</w:t>
              <w:br/>
              <w:t>Klonowa, Jaworowa, Grabowa, Osiedle Jaworowy Jar w miejscowości</w:t>
              <w:br/>
              <w:t>Osieczna - Poprawa infrastruktury drogowej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4 096 292,12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2 132 346,06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1 963 946,06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Utworzenie miejsc opieki nad dziećmi do lat 3 w Gminie Osieczna -</w:t>
              <w:br/>
              <w:t>Finansowanie bieżącego funkcjonowania nowo powstałych żłobków w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Osiecznej i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instalacji fotowoltaicznych na terenie Gminy Osieczna -</w:t>
              <w:br/>
              <w:t>Wykorzystanie odnawialnych źródeł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Program Uzupełniania Lokalnej i Regionalnej Infrastruktury Kolejowej</w:t>
              <w:br/>
              <w:t>Kolej+ do 2028 r. - Uzupełnienie sieci kolejowej o połączenie</w:t>
              <w:br/>
              <w:t>miejscowości o populacji powyżej 10 tysięcy osób nieposiadających</w:t>
              <w:br/>
              <w:t>dostępu do kolei. Likwidacja obszarów wykluczonych komunikacyjnie.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1 010 837,00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16 453,00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Ziemnice - Uporządkowanie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8 455 000,00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4 960 000,00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3 495 000,00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3 z 6</w:t>
      </w:r>
    </w:p>
    <w:tbl>
      <w:tblPr>
        <w:tblOverlap w:val="never"/>
        <w:jc w:val="center"/>
        <w:tblLayout w:type="fixed"/>
      </w:tblPr>
      <w:tblGrid>
        <w:gridCol w:w="715"/>
        <w:gridCol w:w="1133"/>
        <w:gridCol w:w="1133"/>
        <w:gridCol w:w="1142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</w:t>
              <w:br/>
              <w:t>zobowiązań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1.3.1.10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506 091,78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33 982 520,75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49 250,00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666 652,51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2 268 350,40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327 723,30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9 185 690,81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74 268,81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81 955,20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95 000,00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8 567,83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70 154,39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239 070,50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1 010 837,00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8 455 000,00</w:t>
            </w:r>
          </w:p>
        </w:tc>
      </w:tr>
    </w:tbl>
    <w:p>
      <w:pPr>
        <w:sectPr>
          <w:footerReference w:type="default" r:id="rId12"/>
          <w:footnotePr>
            <w:pos w:val="pageBottom"/>
            <w:numFmt w:val="decimal"/>
            <w:numRestart w:val="continuous"/>
          </w:footnotePr>
          <w:pgSz w:w="7392" w:h="11909"/>
          <w:pgMar w:top="562" w:right="2522" w:bottom="562" w:left="746" w:header="134" w:footer="3" w:gutter="0"/>
          <w:pgNumType w:start="1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Nazwa i 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Jednostka</w:t>
              <w:br/>
              <w:t>odpowiedzialna lub</w:t>
              <w:br/>
              <w:t>koordynująca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Okres realizacji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2026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Popowo Wonieskie - Uporządkowanie</w:t>
              <w:br/>
              <w:t>gospodarki 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5 910 000,00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3 627 500,00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2 282 500,00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Drzeczkowo - Uporządkowanie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2 937 000,00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1 363 000,00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959" w:line="1" w:lineRule="exact"/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5 z 6</w:t>
      </w:r>
    </w:p>
    <w:tbl>
      <w:tblPr>
        <w:tblOverlap w:val="never"/>
        <w:jc w:val="center"/>
        <w:tblLayout w:type="fixed"/>
      </w:tblPr>
      <w:tblGrid>
        <w:gridCol w:w="715"/>
        <w:gridCol w:w="1133"/>
        <w:gridCol w:w="1133"/>
        <w:gridCol w:w="1142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 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Limit</w:t>
              <w:br/>
              <w:t>zobowiązań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5 910 000,00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1.3.2.17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4 300 000,00</w:t>
            </w:r>
          </w:p>
        </w:tc>
      </w:tr>
    </w:tbl>
    <w:p>
      <w:pPr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7392" w:h="11909"/>
          <w:pgMar w:top="562" w:right="2708" w:bottom="562" w:left="562" w:header="134" w:footer="3" w:gutter="0"/>
          <w:pgNumType w:start="18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Objaśnienia</w:t>
        <w:br/>
        <w:t>przyjętych wartości w Wieloletniej Prognozie Finansowej</w:t>
        <w:br/>
        <w:t>Gminy Osieczna na lata 2022-2028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Uchwałę w sprawie Wieloletniej Prognozy Finansowej Gminy Osieczna na lata 2022-2028</w:t>
        <w:br/>
        <w:t>opracowano w oparciu o sprawozdania z wykonania budżetu za lata poprzednie, założenia</w:t>
        <w:br/>
        <w:t>makroekonomiczne zawarte w wytycznych Ministra Finansów, jak również informacje</w:t>
        <w:br/>
        <w:t>o przewidywanym wykonaniu budżetu w roku 2021 i kwotach przyjętych do uchwały</w:t>
        <w:br/>
        <w:t>budżetowej na 2022 rok. Wieloletnią Prognozę Finansową sporządzono do roku 2028, gdyż do</w:t>
        <w:br/>
        <w:t>tego roku planowane są spłaty rat zobowiązania Gminy z tytułu zaciągniętej pożyczki</w:t>
        <w:br/>
        <w:t>w Wojewódzkim Funduszu Gospodarki Wodnej i Ochrony Środowiska w Poznaniu oraz</w:t>
        <w:br/>
        <w:t>planowanych do zaciągnięcia w roku 2022 dodatkowych pożyczek lub kredytów.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wytycznymi dotyczącymi stosowania jednolitych wskaźników</w:t>
        <w:br/>
        <w:t>makroekonomicznych (aktualizacja sierpień 2021 r.) na lata 2022-2028 objęte Wieloletnią</w:t>
        <w:br/>
        <w:t>Prognozą Finansową przyjęto: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3" w:val="left"/>
        </w:tabs>
        <w:bidi w:val="0"/>
        <w:spacing w:before="0" w:after="0" w:line="262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PKB dynamika realna: rok 2023 - 103,7%, lata 2024-2026 - 103,5%, rok 2027 -</w:t>
        <w:br/>
        <w:t>103,4%, rok 2028 - 103,3%,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3" w:val="left"/>
        </w:tabs>
        <w:bidi w:val="0"/>
        <w:spacing w:before="0" w:after="260" w:line="262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CPI dynamika średnioroczna: rok 2023 - 103,0%, rok - 2024 - 102,7%, lata 2025 -</w:t>
        <w:br/>
        <w:t>2028 - 102,5%.</w:t>
      </w:r>
    </w:p>
    <w:p>
      <w:pPr>
        <w:pStyle w:val="Style39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341" w:val="left"/>
        </w:tabs>
        <w:bidi w:val="0"/>
        <w:spacing w:before="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Załącznik Nr 1 - Wieloletnia Prognoza Finansowa</w:t>
      </w:r>
      <w:bookmarkEnd w:id="4"/>
    </w:p>
    <w:p>
      <w:pPr>
        <w:pStyle w:val="Style3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i wydatki budżetu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Konstruując Wieloletnią Prognozę Finansową przyjęto zasadę ostrożnego i realnego</w:t>
        <w:br/>
        <w:t>planowania dochodów, zgodnie z możliwością ich wykonania, uwzględniając wykonanie</w:t>
        <w:br/>
        <w:t>budżetu w latach 2019-2020 oraz plan budżetu na III kwartał 2021 roku. W kolumnie</w:t>
        <w:br/>
        <w:t>wykonanie za 2021 rok uwzględniono dane wynikające z aktualnego na 9 grudnia 2021 roku</w:t>
        <w:br/>
        <w:t>planu budżetu.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dochody na rok 2022 szczegółowo omówiono w projekcie uchwały budżetowej,</w:t>
        <w:br/>
        <w:t>dlatego też w objaśnieniach odniesiono się do lat następnych. Dochody na lata 2023-2028</w:t>
        <w:br/>
        <w:t>oszacowano w następujący sposób: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3" w:val="left"/>
        </w:tabs>
        <w:bidi w:val="0"/>
        <w:spacing w:before="0" w:after="0" w:line="262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podatkowe zwiększono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udziałów w podatku dochodowym od osób fizycznych zaplanowano</w:t>
        <w:br/>
        <w:t>w oparciu o wskaźnik PKB,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dochodów z tytułu udziałów w podatku dochodowym od osób prawnych</w:t>
        <w:br/>
        <w:t>zaplanowano w latach objętych prognozą wzrost o wskaźnik PKB,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subwencji oświatowej i wyrównawczej powiększono odpowiednio</w:t>
        <w:br/>
        <w:t>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3" w:val="left"/>
        </w:tabs>
        <w:bidi w:val="0"/>
        <w:spacing w:before="0" w:after="0" w:line="262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ze środków unijnych, przyjęto zgodnie z zawartymi umowami,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3" w:val="left"/>
        </w:tabs>
        <w:bidi w:val="0"/>
        <w:spacing w:before="0" w:after="0" w:line="262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z budżetu państwa powiększono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3" w:val="left"/>
        </w:tabs>
        <w:bidi w:val="0"/>
        <w:spacing w:before="0" w:after="0" w:line="262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dochody bieżące zaplanowano według przewidywanego wykonania,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3" w:val="left"/>
        </w:tabs>
        <w:bidi w:val="0"/>
        <w:spacing w:before="0" w:after="26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ze sprzedaży majątku założono na lata objęte prognozą w stałej kwocie</w:t>
        <w:br/>
        <w:t>po 100.000,00 zł na podstawie zasobów Gminy, które będą możliwe do sprzedaży</w:t>
        <w:br/>
        <w:t>(wg Informacji o stanie mienia na dzień 31 grudnia 2020 r.). W roku 2022, zgodnie</w:t>
        <w:br/>
        <w:t>z uzasadnieniem do projektu uchwały budżetowej, planowane dochody ze sprzedaży</w:t>
        <w:br/>
        <w:t>mienia w wysokości 415.000,00 zł obejmuje sprzedaż nieruchomości zabudowanej</w:t>
        <w:br/>
        <w:t>budynkiem funkcjonującym jako przedszkole i budynkiem gospodarczym w Kątach,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sprzedaż lokalu mieszkalnego w Osiecznej oraz raty z tytułu sprzedaży gruntów oraz</w:t>
        <w:br/>
        <w:t>mieszkań i lokali. Jeżeli sytuacja finansowa budżetu i płynność pozwalają na bieżące</w:t>
        <w:br/>
        <w:t>realizowanie zobowiązań i nie ma zagrożenia realizowanych wydatków, Gmina nie</w:t>
        <w:br/>
        <w:t>wysprzedaje majątku, mając na uwadze, że majątek raz sprzedany już w latach</w:t>
        <w:br/>
        <w:t>następnych nie przyniesie dochodu. Każdego roku do budżetu gminy wprowadzane są</w:t>
        <w:br/>
        <w:t>dochody z tytułu sprzedaży nieruchomości dla zabezpieczenia realizacji zaplanowanych</w:t>
        <w:br/>
        <w:t>zadań wydatkowych, które z założenia mają być wykonane wyłącznie w sytuacji, gdy</w:t>
        <w:br/>
        <w:t>nie uda się ich zrealizować poniżej zakładanych kosztów,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roku 2022 zaplanowano środki z budżetu Unii Europejskiej w kwocie 624.258,47 zł</w:t>
        <w:br/>
        <w:t>z tytułu planowanego wpływu dofinansowania zewnętrznego zadania pn.: „Utworzenie</w:t>
        <w:br/>
        <w:t>miejsc opieki nad dziećmi do lat 3 w Gminie Osieczna” na podstawie zawartej umowy</w:t>
        <w:br/>
        <w:t>nr RPWP.06.04.01-30-0084/19-00 z dnia 3 kwietnia 2020 r. z Zarządem Województwa</w:t>
        <w:br/>
        <w:t>Wielkopolskiego działającym jako Instytucja Zarządzająca Wielkopolskiego</w:t>
        <w:br/>
        <w:t>Regionalnego Programu Operacyjnego na lata 2014-2020,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roku 2022 zaplanowano środki w kwocie 257.675,00 zł z tytułu planowanego wpływu</w:t>
        <w:br/>
        <w:t>dofinansowania zewnętrznego zadania pn.: „Przebudowa drogi gminnej w</w:t>
        <w:br/>
        <w:t>miejscowości Kąkolewo - ul. Sosnowa” na podstawie zawartej umowy Nr 00185-</w:t>
        <w:br/>
        <w:t>65151-UM1500366/19 z dnia 13 lutego 2020 r. wraz z aneksem z dnia 9 grudnia 2020</w:t>
        <w:br/>
        <w:t>r z Samorządem Województwa Wielkopolskiego,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roku 2022 zaplanowano środki w kwocie 405.000,00 zł na podstawie podpisanej</w:t>
        <w:br/>
        <w:t>umowy o powierzenie grantu nr 2415/2022 z dnia 10 marca 2022 roku w ramach</w:t>
        <w:br/>
        <w:t>Programu Operacyjnego Polska Cyfrowa na lata 2014-2020 Osi Priorytetowej V</w:t>
        <w:br/>
        <w:t>Rozwój cyfrowy JST oraz wzmocnienie cyfrowej odporności na zagrożenia REACT-</w:t>
        <w:br/>
        <w:t>EU, działania 5.1 Rozwój cyfrowy JST oraz wzmocnienie cyfrowej odporności na</w:t>
        <w:br/>
        <w:t>zagrożenia dotyczące realizacji projektu granowego, „Wsparcie dzieci z rodzin</w:t>
        <w:br/>
        <w:t>pegeerowskich w rozwoju cyfrowym - Granty PPGR” ze Skarbem Państwa, w imieniu</w:t>
        <w:br/>
        <w:t>którego działa Centrum Projektów Polska Cyfrowa,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roku 2022 zaplanowano środki w kwocie 279.046,00 zł na podstawie podpisanej</w:t>
        <w:br/>
        <w:t>umowy o powierzenie grantu o numerze 4806/3/2022 w ramach Programu</w:t>
        <w:br/>
        <w:t>Operacyjnego Polska Cyfrowa na lata 2014-2020 Osi Priorytetowej V Rozwój cyfrowy</w:t>
        <w:br/>
        <w:t>JST oraz wzmocnienie cyfrowej odporności na zagrożenia REACT-EU, działania 5.1</w:t>
        <w:br/>
        <w:t>Rozwój cyfrowy JST oraz wzmocnienie cyfrowej odporności na zagrożenia dotycząca</w:t>
        <w:br/>
        <w:t>realizacji projektu grantowego „Cyfrowa Gmina” o numerze POPC.05.01.00-00-</w:t>
        <w:br/>
        <w:t>0001/21-00 ze Skarbem Państwa, w imieniu którego działa Centrum Projektów Polska</w:t>
        <w:br/>
        <w:t>Cyfrowa,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54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200.000,00 zł tytułu planowanego wpływu dofinansowania zewnętrznego</w:t>
        <w:br/>
        <w:t>zadania pn.: „Przebudowa ciągów komunikacyjnych na terenie Letniska w Osiecznej”</w:t>
        <w:br/>
        <w:t>na podstawie zawartej umowy nr 02065-6935-UM1513200/21 z dnia 25.03.2022 r.</w:t>
        <w:br/>
        <w:t>z Zarządem Województwa Wielkopolskiego w ramach wspierania rozwoju obszarów</w:t>
        <w:br/>
        <w:t>wiejskich z udziałem środków Europejskiego Funduszu Rolnego na rzecz Rozwoju</w:t>
        <w:br/>
        <w:t>Obszarów Wiejskich na lata 2014-2020. W I półroczu 2022 roku nie otrzymano</w:t>
        <w:br/>
        <w:t>dofinansowania.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Dyscyplina dokonywania wydatków wynika z konieczności zachowania polityki inwestycyjnej</w:t>
        <w:br/>
        <w:t>Gminy i maksymalnych możliwości wykorzystania środków zewnętrznych. W Wieloletniej</w:t>
        <w:br/>
        <w:t>Prognozie Finansowej po stronie wydatków przyjęto następujące założenia: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26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obsługę długu to planowane odsetki od zaciągniętych pożyczek i kredytu.</w:t>
        <w:br/>
        <w:t>Gmina posiada zadłużenie w Wojewódzkim Funduszu Ochrony Środowiska</w:t>
        <w:br/>
        <w:t>i Gospodarki Wodnej w Poznaniu, gdzie oprocentowanie pożyczek wynosi 0,5%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redyskonta weksli w stosunku rocznym, lecz nie mniej niż 3%. Stopa redyskonta na</w:t>
        <w:br/>
        <w:t>dzień 31 października 2021 r. wynosi 0,51%, wobec powyższego wydatki na obsługę</w:t>
        <w:br/>
        <w:t>długu obliczono uwzględniając stopę oprocentowania 3%. Dodatkowo uwzględniono</w:t>
        <w:br/>
        <w:t>wzrost tych wydatków o wyszacowane koszty zaciągnięcia planowanych pożyczek lub</w:t>
        <w:br/>
        <w:t>kredytów w latach następnych.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wynagrodzenia i składki od nich naliczane w roku 2022 zaplanowano</w:t>
        <w:br/>
        <w:t>uwzględniając wzrost o 8%, a w latach następnych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prognozowanych latach zaplanowano według przewidywanego</w:t>
        <w:br/>
        <w:t>wykonania,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5" w:val="left"/>
        </w:tabs>
        <w:bidi w:val="0"/>
        <w:spacing w:before="0" w:after="82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majątkowe wynikają z realizowanych i zaplanowanych</w:t>
        <w:br/>
        <w:t>przedsięwzięć, jak również z możliwości budżetowych.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Wynik budżetu oraz przeznaczenie nadwyżki lub sposób sfinansowanie deficytu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Wieloletniej Prognozie Finansowej w roku 2022 wynikiem budżetu jest deficyt finansowy.</w:t>
        <w:br/>
        <w:t>Źródłem pokrycia deficytu są przychody z niewykorzystanych środków pieniężnych na</w:t>
        <w:br/>
        <w:t>rachunku bieżącym budżetu, wynikających z rozliczenia dochodów i wydatków nimi</w:t>
        <w:br/>
        <w:t>finansowanych związanych ze szczególnymi zasadami wykonywania budżetu określonymi w</w:t>
        <w:br/>
        <w:t>odrębnych ustawach w wysokości 953.370,64 zł, przychody wynikające z rozliczenia środków</w:t>
        <w:br/>
        <w:t>określonych w art. 5 ust. 1 pkt 2 ustawy i dotacji na realizację programu, projektu lub zadania</w:t>
        <w:br/>
        <w:t>finansowanego z udziałem tych środków w wysokości 103.376,70 zł, przychody z tytułu</w:t>
        <w:br/>
        <w:t>wolnych środków w wysokości 2.400.000,00 zł oraz przychody z nadwyżki z lat ubiegłych w</w:t>
        <w:br/>
        <w:t>wysokości 5.065.982,90 zł. Na lata 2023-2028 zaplanowano nadwyżkę budżetową, którą</w:t>
        <w:br/>
        <w:t>planuje się przeznaczyć na spłatę zobowiązań z tytułu zaciągniętych pożyczek i kredytów.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i rozchody budżetu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roku 2022 zaplanowano przychody budżetu w kwocie 8.922.730,24 zł z przeznaczeniem na</w:t>
        <w:br/>
        <w:t>spłatę wcześniej zaciągniętych pożyczek i kredytów na rynku krajowym oraz na pokrycie</w:t>
        <w:br/>
        <w:t>deficytu budżetu. Natomiast ujęte rozchody budżetu w poszczególnych latach zaplanowano</w:t>
        <w:br/>
        <w:t>w wysokości należnych do spłat rat zaciągniętej pożyczki.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Dług Gminy Osieczna, w tym relacja, o której mowa w art. 243 oraz sposób sfinansowania</w:t>
        <w:br/>
        <w:t>spłaty długu</w:t>
      </w:r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Wieloletniej Prognozie Finansowej przedstawiono kwotę zadłużenia Gminy na koniec</w:t>
        <w:br/>
        <w:t>każdego roku budżetowego. Planowane zadłużenie na dzień 31 grudnia 2021 roku wynosi</w:t>
        <w:br/>
        <w:t>2.800.000,00 zł i będzie się corocznie obniżało do ostatecznej spłaty w roku 2028. W roku 2022</w:t>
        <w:br/>
        <w:t>spłata długu będzie pokrywana przychodami budżetu, natomiast w latach 2023-2028 nadwyżką</w:t>
        <w:br/>
        <w:t>budżetową.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Uwzględniając spłaty już pobranych pożyczek oraz pożyczek lub kredytów planowanych do</w:t>
        <w:br/>
        <w:t>pobrania w latach następnych Gmina całkowicie zlikwiduje zadłużenie z tego tytułu w 2028</w:t>
        <w:br/>
        <w:t>roku. W latach 2023-2028 prognozowane zdolności kredytowe Gminy kształtują się na</w:t>
        <w:br/>
        <w:t>wysokim poziomie, co przy wielkości planowanego zadłużenia, daje duży margines</w:t>
        <w:br/>
        <w:t>bezpieczeństwa finansowego. Kwoty zaplanowanych spłat wraz z kosztami obsługi w każdym</w:t>
        <w:br/>
        <w:t>z lat objętych prognozą zapewniają spełnienie wymogów ustawy odnośnie relacji obsługi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zadłużenia tj. indywidualnego limitu zadłużenia wynikającego z art. 243 ustawy o finansach</w:t>
        <w:br/>
        <w:t>publicznych.</w:t>
      </w:r>
    </w:p>
    <w:p>
      <w:pPr>
        <w:pStyle w:val="Style39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both"/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Załącznik Nr 2 - Wykaz przedsięwzięć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Konstruując wykaz przedsięwzięć w niżej wymienionych zadaniach zmieniły się limity</w:t>
        <w:br/>
        <w:t>wydatków, zobowiązań, nakłady finansowe lub okres realizacji: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Utworzenie miejsc opieki nad dziećmi do lat 3 w Gminie Osieczna,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Dowozy uczniów do szkół w latach 2019-2022,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Dowozy uczniów do szkół specjalnych w latach 2021-2022,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Program budowy ścieżek pieszo-rowerowych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0" w:line="27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Rewitalizacja centrum Osiecznej,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Budowa ujęcia wody na 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Budowa oraz modernizacja oświetlenia ulicznego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Rozbudowa sieci wodno-kanalizacyjnej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5" w:val="left"/>
        </w:tabs>
        <w:bidi w:val="0"/>
        <w:spacing w:before="0" w:after="160" w:line="259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Budowa sieci kanalizacji sanitarnej w miejscowości Łoniewo i Osieczna</w:t>
        <w:br/>
        <w:t>(Stanisławówka).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pn. „ Opracowanie programów dla realizacji zadań w zakresie gospodarki Ściekowej</w:t>
        <w:br/>
        <w:t>na terenie Gminy Osieczna” przeniesiono z wydatków bieżących na wydatki majątkowe.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zadania, które będą realizowane w latach 2022-2023 nie uległy zmianie. Nie ujęto</w:t>
        <w:br/>
        <w:t>przedsięwzięć, których realizacja kończy się w roku 2021.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Wszystkie proponowane zmiany załącznika Wykaz Przedsięwzięć do WPF na lata 2022-2028</w:t>
        <w:br/>
        <w:t>zostaną uaktualnione na najbliższej sesji w Wykazie Przedsięwzięć do WPF na lata 2021-2028.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treści załącznika skalsyfikowane zostały wydatki na programy, projektu lub zadania</w:t>
        <w:br/>
        <w:t>finansowane z udziałem środków, o których mowa w art. 5 ust. 1 pkt 2 i 3 ustawy o finansach</w:t>
        <w:br/>
        <w:t>publicznych wyłączając czwartą cyfrę - „0”.</w:t>
      </w:r>
    </w:p>
    <w:p>
      <w:pPr>
        <w:pStyle w:val="Style39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382" w:val="left"/>
        </w:tabs>
        <w:bidi w:val="0"/>
        <w:spacing w:before="0" w:after="540" w:line="240" w:lineRule="auto"/>
        <w:ind w:left="0" w:right="0" w:firstLine="0"/>
        <w:jc w:val="both"/>
      </w:pPr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przedsięwzięcia bieżące realizowane z udziałem środków, o których mowa w art. 5 ust.</w:t>
        <w:br/>
        <w:t>1 pkt 2 i 3 ustawy o finansach publicznych</w:t>
      </w:r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1.1.1.1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„Utworzenie miejsc opieki nad dziećmi do lat 3 w Gminie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Finansowanie bieżącego funkcjonowania nowo powstałych żłobków w Osiecznej</w:t>
        <w:br/>
        <w:t>i Kąkolewie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2020-2022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855-85516</w:t>
      </w:r>
    </w:p>
    <w:tbl>
      <w:tblPr>
        <w:tblOverlap w:val="never"/>
        <w:jc w:val="left"/>
        <w:tblLayout w:type="fixed"/>
      </w:tblPr>
      <w:tblGrid>
        <w:gridCol w:w="1027"/>
        <w:gridCol w:w="1560"/>
        <w:gridCol w:w="1483"/>
        <w:gridCol w:w="1157"/>
        <w:gridCol w:w="1613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027"/>
        <w:gridCol w:w="1560"/>
        <w:gridCol w:w="1483"/>
        <w:gridCol w:w="1157"/>
        <w:gridCol w:w="1613"/>
      </w:tblGrid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36 041,50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27 478,49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63 519,99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74 574,96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45 736,13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120 311,09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750 945,45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460 547,30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1 211 492,75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861 561,91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533 761,92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1 395 323, 83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zadanie realizowane jest w ramach dofinansowania z Wielkopolskiego</w:t>
        <w:br/>
        <w:t>Regionalnego Programu Operacyjnego na lata 2014-2020. Oś priorytetowa 6: Rynek Pracy,</w:t>
        <w:br/>
        <w:t>Działanie 6.4: Wsparcie aktywności zawodowej osób wyłączonych z rynku pracy z powodu</w:t>
        <w:br/>
        <w:t>opieki nad małymi dziećmi, Poddziałanie 6.4.1: Wsparcie aktywności zawodowej osób</w:t>
        <w:br/>
        <w:t>wyłączonych z rynku pracy z powodu opieki nad małymi dziećmi. Negocjacje w sprawie</w:t>
        <w:br/>
        <w:t>dofinansowania zakończono wynikiem pozytywnym co znaczy, że projekt spełnił ogólne</w:t>
        <w:br/>
        <w:t>kryterium merytoryczne zero-jedynkowe. Zadanie obejmuje wyposażenie oraz bieżące</w:t>
        <w:br/>
        <w:t>utrzymanie żłobków w Osiecznej i Kąkolewie.</w:t>
      </w:r>
    </w:p>
    <w:p>
      <w:pPr>
        <w:pStyle w:val="Style39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342" w:val="left"/>
        </w:tabs>
        <w:bidi w:val="0"/>
        <w:spacing w:before="0" w:after="520" w:line="240" w:lineRule="auto"/>
        <w:ind w:left="0" w:right="0" w:firstLine="0"/>
        <w:jc w:val="both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przedsięwzięcia majątkowe realizowane z udziałem środków, o których mowa w art. 5</w:t>
        <w:br/>
        <w:t>ust. 1 pkt 2 i 3 ustawy o finansach publicznych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1.1.2.1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„Utworzenie miejsc opieki nad dziećmi do lat 3 w Gminie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Finansowanie bieżącego funkcjonowania nowo powstałych żłobków w Osiecznej</w:t>
        <w:br/>
        <w:t>i Kąkolewie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2020-2022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855-85516</w:t>
      </w:r>
    </w:p>
    <w:tbl>
      <w:tblPr>
        <w:tblOverlap w:val="never"/>
        <w:jc w:val="left"/>
        <w:tblLayout w:type="fixed"/>
      </w:tblPr>
      <w:tblGrid>
        <w:gridCol w:w="984"/>
        <w:gridCol w:w="1550"/>
        <w:gridCol w:w="1498"/>
        <w:gridCol w:w="1142"/>
        <w:gridCol w:w="1282"/>
      </w:tblGrid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44 000,01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44 000,01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18 067,40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181 932,60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244 000,01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244 000,01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zadanie realizowane jest w ramach dofinansowania z Wielkopolskiego</w:t>
        <w:br/>
        <w:t>Regionalnego Programu Operacyjnego na lata 2014-2020. Oś priorytetowa 6: Rynek Pracy,</w:t>
        <w:br/>
        <w:t>Działanie 6.4: Wsparcie aktywności zawodowej osób wyłączonych z rynku pracy z powodu</w:t>
        <w:br/>
        <w:t>opieki nad małymi dziećmi, Poddziałanie 6.4.1: Wsparcie aktywności zawodowej osób</w:t>
        <w:br/>
        <w:t>wyłączonych z rynku pracy z powodu opieki nad małymi dziećmi. Negocjacje w sprawie</w:t>
        <w:br/>
        <w:t>dofinansowania zakończono wynikiem pozytywnym co znaczy, że projekt spełnił ogólne</w:t>
        <w:br/>
        <w:t>kryterium merytoryczne zero-jedynkowe. Zadanie obejmuje organizację placów zabaw przy</w:t>
        <w:br/>
        <w:t>żłobkach.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1.1.2.2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„Przebudowa ciągów komunikacyjnych na terenie Letniska w 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Poprawa infrastruktury turystycznej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630-63003</w:t>
      </w:r>
    </w:p>
    <w:tbl>
      <w:tblPr>
        <w:tblOverlap w:val="never"/>
        <w:jc w:val="left"/>
        <w:tblLayout w:type="fixed"/>
      </w:tblPr>
      <w:tblGrid>
        <w:gridCol w:w="792"/>
        <w:gridCol w:w="1277"/>
        <w:gridCol w:w="1224"/>
        <w:gridCol w:w="1166"/>
        <w:gridCol w:w="1128"/>
        <w:gridCol w:w="1142"/>
      </w:tblGrid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planuje się położyć nową nawierzchnię z kostki na już istniejących ciągach</w:t>
        <w:br/>
        <w:t>komunikacyjnych na terenie Letniska w Osiecznej. Przedsięwzięcie realizowane jest w ramach</w:t>
        <w:br/>
        <w:t>rozwoju obszarów wiejskich z udziałem środków Europejskiego Funduszu Rolnego na rzecz</w:t>
        <w:br/>
        <w:t>Rozwoju Obszarów Wiejskich w ramach Programu Rozwoju Obszarów Wiejskich na lata</w:t>
        <w:br/>
        <w:t>2014-2020.</w:t>
      </w:r>
    </w:p>
    <w:p>
      <w:pPr>
        <w:pStyle w:val="Style39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368" w:val="left"/>
        </w:tabs>
        <w:bidi w:val="0"/>
        <w:spacing w:before="0" w:after="540" w:line="240" w:lineRule="auto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przedsięwzięcia bieżące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„Rehabilitacja mieszkańców Gminy Osieczna na lata 2021-2023”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Zahamowanie lub ograniczenie skutków procesów chorobowych dot. schorzeń układu</w:t>
        <w:br/>
        <w:t>kostno-stawowego, mięśniowego i tkanki łącznej wśród mieszkańców Gminy Osieczna</w:t>
        <w:br/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851-85195</w:t>
      </w:r>
    </w:p>
    <w:tbl>
      <w:tblPr>
        <w:tblOverlap w:val="never"/>
        <w:jc w:val="left"/>
        <w:tblLayout w:type="fixed"/>
      </w:tblPr>
      <w:tblGrid>
        <w:gridCol w:w="874"/>
        <w:gridCol w:w="1277"/>
        <w:gridCol w:w="1234"/>
        <w:gridCol w:w="970"/>
        <w:gridCol w:w="1085"/>
        <w:gridCol w:w="1224"/>
      </w:tblGrid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59 997,00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179 997,00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tabs>
          <w:tab w:pos="394" w:val="left"/>
          <w:tab w:pos="859" w:val="left"/>
          <w:tab w:pos="2136" w:val="left"/>
          <w:tab w:pos="2515" w:val="left"/>
          <w:tab w:pos="4574" w:val="left"/>
          <w:tab w:pos="5693" w:val="left"/>
        </w:tabs>
        <w:bidi w:val="0"/>
        <w:spacing w:before="0" w:after="26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|</w:t>
        <w:tab/>
        <w:t>5</w:t>
        <w:tab/>
        <w:t>| Razem</w:t>
        <w:tab/>
        <w:t>|</w:t>
        <w:tab/>
        <w:t>59 997,00 | 60 000,00 |</w:t>
        <w:tab/>
        <w:t>60 000,00 |</w:t>
        <w:tab/>
        <w:t>179 997,00 |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ma na celu zahamowanie lub ograniczenie skutków procesów chorobowych</w:t>
        <w:br/>
        <w:t>dotyczących schorzeń układu kostno-stawowego, mięśniowego i tkanki łącznej wśród</w:t>
        <w:br/>
        <w:t>mieszkańców Gminy Osieczna. Cele szczegółowe to: zmniejszenie dolegliwości bólowych</w:t>
        <w:br/>
        <w:t>ze strony układu ruchowego po zakończeniu pełnego cyklu kompleksowej rehabilitacji,</w:t>
        <w:br/>
        <w:t>tj. kinezyterapii i fizykoterapii ustalonych indywidualnie przez lekarza, w porównaniu do stanu</w:t>
        <w:br/>
        <w:t>wyjściowego w oparciu o skalę wybraną przez realizatora programu, podniesienie jakości życia</w:t>
        <w:br/>
        <w:t>i ograniczenie postępu choroby, jakości życia wybranej przez realizatora programu oraz</w:t>
        <w:br/>
        <w:t>utrwalanie prawidłowych nawyków ruchowych u osób uczestniczących w programie.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„Dzierżawa gruntów od Nadleśnictwa”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Zawarcie umowy dzierżawy gruntów w celu zapewnienia ciągłości działania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2020-2022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700-70005</w:t>
      </w:r>
    </w:p>
    <w:tbl>
      <w:tblPr>
        <w:tblOverlap w:val="never"/>
        <w:jc w:val="left"/>
        <w:tblLayout w:type="fixed"/>
      </w:tblPr>
      <w:tblGrid>
        <w:gridCol w:w="850"/>
        <w:gridCol w:w="1277"/>
        <w:gridCol w:w="1229"/>
        <w:gridCol w:w="1061"/>
        <w:gridCol w:w="1205"/>
      </w:tblGrid>
      <w:tr>
        <w:trPr>
          <w:trHeight w:val="10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2 242,91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4 242,91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2 242,91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4 242,91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ma na celu zawarcie z Nadleśnictwem Karczma Borowa umowy dzierżawy</w:t>
        <w:br/>
        <w:t>fragmentu sieci komunikacyjnej Nadleśnictwa w celu zapewnienia przez Gminę Osieczna</w:t>
        <w:br/>
        <w:t>dojazdu mieszkańcom w ciągu drogi gminnej, grunty Skarbu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„Dowozy uczniów do szkół w latach 2019-2022”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Zapewnienie uczniom z terenu Gminy bezpiecznych warunków dowozu do szkół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2019-2022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835"/>
        <w:gridCol w:w="1272"/>
        <w:gridCol w:w="1234"/>
        <w:gridCol w:w="1099"/>
        <w:gridCol w:w="1253"/>
      </w:tblGrid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598 978,98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808 978,98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74" w:right="0" w:firstLine="0"/>
        <w:jc w:val="left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7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74" w:val="left"/>
          <w:tab w:pos="821" w:val="left"/>
          <w:tab w:pos="2093" w:val="left"/>
          <w:tab w:pos="2376" w:val="left"/>
          <w:tab w:pos="4709" w:val="left"/>
        </w:tabs>
        <w:bidi w:val="0"/>
        <w:spacing w:before="0" w:after="54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|</w:t>
        <w:tab/>
        <w:t>5</w:t>
        <w:tab/>
        <w:t>| Razem</w:t>
        <w:tab/>
        <w:t>|</w:t>
        <w:tab/>
        <w:t>598 978,98 | 210 000,00 |</w:t>
        <w:tab/>
        <w:t>808 978,98 |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 z organizacją transportu dzieci z terenu Gminy do szkół w latach</w:t>
        <w:br/>
        <w:t>2019-2022 w zakresie świadczenia usług przewozowych w komunikacji zamkniętej polegającej</w:t>
        <w:br/>
        <w:t>na dowozie uczniów szkół podstawowych i dzieci przedszkolnych oraz uczniów do szkół</w:t>
        <w:br/>
        <w:t>specjalnych w okresie od dnia 1 września 2019 r. do 30 czerwca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„Dowozy uczniów do szkół specjalnych w latach 2021-2022”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Zapewnienie uczniom z terenu Gminy bezpiecznych warunków dowozu do szkół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946"/>
        <w:gridCol w:w="1488"/>
        <w:gridCol w:w="1430"/>
        <w:gridCol w:w="1080"/>
        <w:gridCol w:w="1243"/>
      </w:tblGrid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60 065,75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235 065,75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60 065,75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235 065,75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 z organizacją transportu dzieci z terenu Gminy do szkół</w:t>
        <w:br/>
        <w:t>specjalnych w latach 2021-2022 w zakresie świadczenia usług przewozowych w komunikacji</w:t>
        <w:br/>
        <w:t>zamkniętej polegającej na dowozie uczniów szkół w okresie od dnia 1 września 2021 r. do</w:t>
        <w:br/>
        <w:t>30 czerwca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„Zmiany planów miejscowych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Efektywne wykorzystanie przestrzeni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710-71004</w:t>
      </w:r>
    </w:p>
    <w:tbl>
      <w:tblPr>
        <w:tblOverlap w:val="never"/>
        <w:jc w:val="left"/>
        <w:tblLayout w:type="fixed"/>
      </w:tblPr>
      <w:tblGrid>
        <w:gridCol w:w="912"/>
        <w:gridCol w:w="1411"/>
        <w:gridCol w:w="1363"/>
        <w:gridCol w:w="1066"/>
        <w:gridCol w:w="970"/>
        <w:gridCol w:w="1118"/>
      </w:tblGrid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tabs>
          <w:tab w:pos="413" w:val="left"/>
          <w:tab w:pos="898" w:val="left"/>
          <w:tab w:pos="3906" w:val="left"/>
          <w:tab w:pos="5962" w:val="left"/>
        </w:tabs>
        <w:bidi w:val="0"/>
        <w:spacing w:before="0" w:after="22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|</w:t>
        <w:tab/>
        <w:t>5</w:t>
        <w:tab/>
        <w:t>| Razem|0,00 |</w:t>
        <w:tab/>
        <w:t>70 000,00 | 10 000,00 |</w:t>
        <w:tab/>
        <w:t>80 000,00 |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ma na celu zawarcie umowy, której przedmiotem będzie zmiana przeznaczenia</w:t>
        <w:br/>
        <w:t>terenów zabudowy letniskowej na mieszkaniową oraz terenów działalności gospodarczo-</w:t>
        <w:br/>
        <w:t>usługowej na terenie związanym z gospodarką odpadami komunalnymi.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Rządowy program pn.: „Laboratoria Przyszłości”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Rozwijanie szkolnej infrastruktury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801-80101</w:t>
      </w:r>
    </w:p>
    <w:tbl>
      <w:tblPr>
        <w:tblOverlap w:val="never"/>
        <w:jc w:val="left"/>
        <w:tblLayout w:type="fixed"/>
      </w:tblPr>
      <w:tblGrid>
        <w:gridCol w:w="835"/>
        <w:gridCol w:w="1430"/>
        <w:gridCol w:w="1051"/>
        <w:gridCol w:w="1123"/>
        <w:gridCol w:w="1138"/>
      </w:tblGrid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</w:t>
              <w:br/>
              <w:t>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187 823,70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64 176,30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252 000,00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187 823,70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64 176,30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252 000,00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zostaną przeznaczone na zakup wyposażenia wyszczególnionego w katalogu podanym</w:t>
        <w:br/>
        <w:t>do publicznej wiadomości przez ministra właściwego do spraw oświaty i wychowania.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„Dowozy uczniów do szkół podstawowych i przedszkoli z terenu Gminy</w:t>
        <w:br/>
        <w:t>Osieczna w latach 2022-2023”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Zapewnienie uczniom z terenu Gminy bezpiecznych warunków dowozu do szkół</w:t>
        <w:br/>
        <w:t>i przedszkoli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835"/>
        <w:gridCol w:w="1272"/>
        <w:gridCol w:w="1234"/>
        <w:gridCol w:w="1099"/>
        <w:gridCol w:w="1099"/>
        <w:gridCol w:w="1253"/>
      </w:tblGrid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800 000,00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800 000,00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 z organizacją transportu dzieci z terenu Gminy do szkół</w:t>
        <w:br/>
        <w:t>i przedszkoli w latach 2022-2023 w zakresie świadczenia usług przewozowych w komunikacji</w:t>
        <w:br/>
        <w:t>zamkniętej polegającej na dowozie uczniów szkół podstawowych i dzieci przedszkolnych</w:t>
        <w:br/>
        <w:t>w okresie od dnia 1 września 2022 r. do 30 czerwca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„Dowozy uczniów do szkół specjalnych z terenu Gminy Osieczna w latach</w:t>
        <w:br/>
        <w:t>2022-2023”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Zapewnienie uczniom z terenu Gminy bezpiecznych warunków dowozu do szkół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835"/>
        <w:gridCol w:w="1272"/>
        <w:gridCol w:w="1234"/>
        <w:gridCol w:w="1099"/>
        <w:gridCol w:w="1099"/>
        <w:gridCol w:w="1253"/>
      </w:tblGrid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 z organizacją transportu dzieci z terenu Gminy do szkół</w:t>
        <w:br/>
        <w:t>specjalnych w latach 2022-2023 w zakresie świadczenia usług przewozowych w komunikacji</w:t>
        <w:br/>
        <w:t>zamkniętej polegającej na dowozie uczniów szkół w okresie od dnia 1 września 2022 r. do</w:t>
        <w:br/>
        <w:t>30 czerwca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„Strategia Rozwoju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Zapewnienie zrównoważonego rozwoju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750-75095</w:t>
      </w:r>
    </w:p>
    <w:tbl>
      <w:tblPr>
        <w:tblOverlap w:val="never"/>
        <w:jc w:val="left"/>
        <w:tblLayout w:type="fixed"/>
      </w:tblPr>
      <w:tblGrid>
        <w:gridCol w:w="835"/>
        <w:gridCol w:w="1272"/>
        <w:gridCol w:w="1234"/>
        <w:gridCol w:w="1099"/>
        <w:gridCol w:w="1099"/>
        <w:gridCol w:w="1253"/>
      </w:tblGrid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34 000,00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34 000,00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Przedsięwzięcie związane jest z opracowaniem projektu Strategii Rozwoju Gminy</w:t>
        <w:br/>
        <w:t>uwzględniającej wyniki konsultacji społecznych. Strategia ma zapewnić maksymalną</w:t>
        <w:br/>
        <w:t>efektywność gospodarczą, możliwie najwyższy poziom warunków bytowych i konsumpcji oraz</w:t>
        <w:br/>
        <w:t>takie użytkowanie zasobów, aby zapewnić ciągłość istnienia 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1.3.1.10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„Utworzenie miejsc opieki nad dziećmi do lat 3 w Gminie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Finansowanie bieżącego funkcjonowania nowo powstałych żłobków w Osiecznej</w:t>
        <w:br/>
        <w:t>i Kąkolewie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2020-2022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855-85516</w:t>
      </w:r>
    </w:p>
    <w:tbl>
      <w:tblPr>
        <w:tblOverlap w:val="never"/>
        <w:jc w:val="left"/>
        <w:tblLayout w:type="fixed"/>
      </w:tblPr>
      <w:tblGrid>
        <w:gridCol w:w="1027"/>
        <w:gridCol w:w="1560"/>
        <w:gridCol w:w="1483"/>
        <w:gridCol w:w="1157"/>
        <w:gridCol w:w="1613"/>
      </w:tblGrid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149 477,94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634 652,00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784 129,94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149 477,94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634 652,00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784 129,94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obejmuje bieżące utrzymanie żłobków w Osiecznej i Kąkolewie. W zadaniu</w:t>
        <w:br/>
        <w:t>uwzględniono plan wydatków z czwartą cyfrą - „0”.</w:t>
      </w:r>
    </w:p>
    <w:p>
      <w:pPr>
        <w:pStyle w:val="Style39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397" w:val="left"/>
        </w:tabs>
        <w:bidi w:val="0"/>
        <w:spacing w:before="0" w:after="540" w:line="240" w:lineRule="auto"/>
        <w:ind w:left="0" w:right="0" w:firstLine="0"/>
        <w:jc w:val="both"/>
      </w:pPr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przedsięwzięcia majątkowe</w:t>
      </w:r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„Program budowy ścieżek pieszo-rowerowych na terenie 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Poprawa atrakcyjności turystycznej regionu poprzez budowę bezpiecznego systemu</w:t>
        <w:br/>
        <w:t>ścieżek pieszo-rowerowych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2015-2022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70"/>
        <w:gridCol w:w="1541"/>
        <w:gridCol w:w="1483"/>
        <w:gridCol w:w="1046"/>
        <w:gridCol w:w="1320"/>
      </w:tblGrid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147 166,26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197 166,26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147 166,26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197 166,26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Nadrzędnym celem przedsięwzięcia jest poprawa bezpieczeństwa pieszych i rowerzystów oraz</w:t>
        <w:br/>
        <w:t>propagowanie zdrowego stylu życia, poprzez aktywny wypoczynek, a ponadto promowanie</w:t>
        <w:br/>
        <w:t>walorów turystyczno - krajoznawczych 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„Rewitalizacja centrum 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Ożywienie przestrzenne oraz społeczno-gospodarcze centrum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2013-2023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89"/>
        <w:gridCol w:w="1450"/>
        <w:gridCol w:w="1402"/>
        <w:gridCol w:w="1171"/>
        <w:gridCol w:w="1094"/>
        <w:gridCol w:w="1315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3 923 077,93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4 923 077,93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4 073 077,93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5 073 077,93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poprzez działania infrastrukturalne, urbanistyczno-architektoniczne ma na celu</w:t>
        <w:br/>
        <w:t>wzbogacenie oferty turystycznej, zmianę estetyki centrum miasta i wpłynie na poprawę jakości</w:t>
        <w:br/>
        <w:t>życia mieszkańców.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„Budowa ujęcia wody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Uporządkowanie gospodarki wodociągowej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2020-2025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010-01043</w:t>
      </w:r>
    </w:p>
    <w:tbl>
      <w:tblPr>
        <w:tblOverlap w:val="never"/>
        <w:jc w:val="center"/>
        <w:tblLayout w:type="fixed"/>
      </w:tblPr>
      <w:tblGrid>
        <w:gridCol w:w="970"/>
        <w:gridCol w:w="1277"/>
        <w:gridCol w:w="1306"/>
        <w:gridCol w:w="1061"/>
        <w:gridCol w:w="1195"/>
        <w:gridCol w:w="1061"/>
        <w:gridCol w:w="1066"/>
        <w:gridCol w:w="1234"/>
      </w:tblGrid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2 501 784,60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2 501 784,60</w:t>
            </w:r>
          </w:p>
        </w:tc>
      </w:tr>
    </w:tbl>
    <w:p>
      <w:pPr>
        <w:widowControl w:val="0"/>
        <w:spacing w:after="121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planuje się „Budowę ujęcia wody na terenie Gminy Osieczna”. W związku</w:t>
        <w:br/>
        <w:t>z korzystaniem z ujęć wodnych poza terenem Gminy planuje się przeprowadzić rozeznanie</w:t>
        <w:br/>
        <w:t>w zasobach wód celem wybudowania własnego ujęcia wody.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„Budowa oraz modernizacja oświetlenia ulicznego na terenie 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Obniżenie kosztów zużycia energii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900-90015</w:t>
      </w:r>
    </w:p>
    <w:tbl>
      <w:tblPr>
        <w:tblOverlap w:val="never"/>
        <w:jc w:val="left"/>
        <w:tblLayout w:type="fixed"/>
      </w:tblPr>
      <w:tblGrid>
        <w:gridCol w:w="994"/>
        <w:gridCol w:w="1450"/>
        <w:gridCol w:w="1402"/>
        <w:gridCol w:w="1229"/>
        <w:gridCol w:w="1104"/>
        <w:gridCol w:w="1373"/>
      </w:tblGrid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1 575 426,36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2 175 426,36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1 575 426,36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2 175 426,36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 modernizacji oświetlenia jest obniżenie kosztów zużycia energii oraz wykonanie</w:t>
        <w:br/>
        <w:t>oświetlania przyjaznego dla środowiska poprzez wymianę opraw na energooszczędne.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„Rozbudowa sieci wodno-kanalizacyjnej na terenie 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010-01095</w:t>
      </w:r>
    </w:p>
    <w:tbl>
      <w:tblPr>
        <w:tblOverlap w:val="never"/>
        <w:jc w:val="center"/>
        <w:tblLayout w:type="fixed"/>
      </w:tblPr>
      <w:tblGrid>
        <w:gridCol w:w="989"/>
        <w:gridCol w:w="1229"/>
        <w:gridCol w:w="1301"/>
        <w:gridCol w:w="1070"/>
        <w:gridCol w:w="1272"/>
        <w:gridCol w:w="1210"/>
        <w:gridCol w:w="1090"/>
        <w:gridCol w:w="1402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104 235,50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9 304 235,50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104 235,50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9 304 235,50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planuje się uporządkować gospodarkę wodociągową i ściekową, poprzez m.</w:t>
        <w:br/>
        <w:t>in. pobudowanie zbiorników sieci kanalizacyjnych w poszczególnych miejscowościach.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„Przebudowa ciągów komunikacyjnych na terenie Letniska w 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Poprawa infrastruktury turystycznej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630-63003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otrzymanym dofinansowaniem zadanie przeniesiono do pkt. b) przedsięwzięcia</w:t>
        <w:br/>
        <w:t>majątkowe realizowane z udziałem środków, o których mowa w art. 5 ust. 1 pkt 2 i 3 ustawy o</w:t>
        <w:br/>
        <w:t>finansach publicznych - pozycja 1.1.2.2, Poniżej uwzględniono plan wydatków z czwartą cyfrą</w:t>
        <w:br/>
        <w:t>— „0”.</w:t>
      </w:r>
    </w:p>
    <w:tbl>
      <w:tblPr>
        <w:tblOverlap w:val="never"/>
        <w:jc w:val="left"/>
        <w:tblLayout w:type="fixed"/>
      </w:tblPr>
      <w:tblGrid>
        <w:gridCol w:w="792"/>
        <w:gridCol w:w="1277"/>
        <w:gridCol w:w="1224"/>
        <w:gridCol w:w="1166"/>
        <w:gridCol w:w="1128"/>
        <w:gridCol w:w="1142"/>
      </w:tblGrid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dotyczy wydatków nieujętych w budżecie projektu.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„Budowa sieci kanalizacji sanitarnej w miejscowości Łoniewo i Osieczna</w:t>
        <w:br/>
        <w:t>(Stanisławówka)”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2017-2022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010-01095</w:t>
      </w:r>
    </w:p>
    <w:tbl>
      <w:tblPr>
        <w:tblOverlap w:val="never"/>
        <w:jc w:val="left"/>
        <w:tblLayout w:type="fixed"/>
      </w:tblPr>
      <w:tblGrid>
        <w:gridCol w:w="1051"/>
        <w:gridCol w:w="1579"/>
        <w:gridCol w:w="1522"/>
        <w:gridCol w:w="1310"/>
        <w:gridCol w:w="1512"/>
      </w:tblGrid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1 886 483,51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3 386 483,51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1 886 483,51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3 386 483,51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uzyskaniem dodatkowych środków planuje się kontynuować rozpoczętą</w:t>
        <w:br/>
        <w:t>w minimalnym stopniu w latach wcześniejszych budowę sieci kanalizacji sanitarnej</w:t>
        <w:br/>
        <w:t>i wodociągowej na terenie Gminy. Podłączenie kolejnych miejscowości do sieci wpłynie na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poprawę stanu środowiska naturalnego. Zadanie współfinansowane ze środków Rządowego</w:t>
        <w:br/>
        <w:t>Funduszu Inwestycji Lokalnych.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„Opracowanie programów dla realizacji zadań w zakresie gospodarki</w:t>
        <w:br/>
        <w:t>ściekowej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010-01095</w:t>
      </w:r>
    </w:p>
    <w:tbl>
      <w:tblPr>
        <w:tblOverlap w:val="never"/>
        <w:jc w:val="left"/>
        <w:tblLayout w:type="fixed"/>
      </w:tblPr>
      <w:tblGrid>
        <w:gridCol w:w="922"/>
        <w:gridCol w:w="1358"/>
        <w:gridCol w:w="1315"/>
        <w:gridCol w:w="1234"/>
        <w:gridCol w:w="1363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260 000,00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ma na celu zawarcie umów, których przedmiotem będzie wykonanie dokumentacji</w:t>
        <w:br/>
        <w:t>technicznych dla budowy przydomowych oczyszczalni ścieków na terenie Gminy oraz</w:t>
        <w:br/>
        <w:t>opracowanie programu funkcjonalno-użytkowego dla gospodarki ściekowej w pięciu</w:t>
        <w:br/>
        <w:t>miejscowościach gminy dla których przewidziano budowę kanalizacji sanitarnej.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„Poprawa bezpieczeństwa ruchu pieszych w obszarze oddziaływania</w:t>
        <w:br/>
        <w:t>przejść dla pieszych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Poprawa bezpieczeństwa ruchu pieszych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2021-2022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41"/>
        <w:gridCol w:w="1392"/>
        <w:gridCol w:w="1349"/>
        <w:gridCol w:w="1301"/>
        <w:gridCol w:w="1277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119 300,00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119 300,00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Nadrzędnym celem przedsięwzięcia jest poprawa bezpieczeństwa pieszych.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„Rozbudowa Zespołu Szkół w Świerczynie”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Usprawnienie funkcjonowania Zespołu Szkół w Świerczynie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2017-2022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801-80195</w:t>
      </w:r>
    </w:p>
    <w:tbl>
      <w:tblPr>
        <w:tblOverlap w:val="never"/>
        <w:jc w:val="left"/>
        <w:tblLayout w:type="fixed"/>
      </w:tblPr>
      <w:tblGrid>
        <w:gridCol w:w="1027"/>
        <w:gridCol w:w="1579"/>
        <w:gridCol w:w="1522"/>
        <w:gridCol w:w="1301"/>
        <w:gridCol w:w="1301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931 133,96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1 137 133,96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931 133,96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1 137 133,96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wcześniejszym wykonaniem projektu planuje się kontynuowanie założonej</w:t>
        <w:br/>
        <w:t>rozbudowy Zespołu Szkół poprzez zwiększenie pomieszczeń lekcyjnych wraz z zapleczem.</w:t>
        <w:br/>
        <w:t>Zadanie to zostało poszerzone o dodatkowe roboty budowlane, m. in. związane</w:t>
        <w:br/>
        <w:t>z odwodnieniem terenu, wykonaniem nowych utwardzeń przy szkole czy wykonaniem nowego</w:t>
        <w:br/>
        <w:t>ogrodzenia oraz o zakup wyposażenia i pomocy dydaktycznych dla nowopowstałych sal</w:t>
        <w:br/>
        <w:t>dydaktycznych. Z uwagi na zwiększenie kubatury szkoły w ramach inwestycji planuje się także</w:t>
        <w:br/>
        <w:t>wymianę kotła. Zadanie współfinansowane ze środków Rządowego Funduszu Inwestycji</w:t>
        <w:br/>
        <w:t>Lokalnych.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„Przebudowa ulic dr. Bronisława Świderskiego, Bukowa, Olchowa,</w:t>
        <w:br/>
        <w:t>Klonowa, Jaworowa, Grabowa, Osiedle Jaworowy Jar w miejscowości Osieczna”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Poprawa infrastruktury drogowej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1018"/>
        <w:gridCol w:w="1570"/>
        <w:gridCol w:w="1522"/>
        <w:gridCol w:w="1291"/>
        <w:gridCol w:w="1301"/>
        <w:gridCol w:w="1315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228 250,00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288 500,00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3.807.792,12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2 132 346,06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1 963 946,06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4 096 292,12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drogi o dotychczasowej nawierzchni gruntowej otrzymają nawierzchnię</w:t>
        <w:br/>
        <w:t>z trylinki.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1.3.2.12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16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„Utworzenie miejsc opieki nad dziećmi do lat 3 w Gminie Osieczna”</w:t>
      </w:r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Finansowanie bieżącego funkcjonowania nowo powstałych żłobków w Osiecznej</w:t>
        <w:br/>
        <w:t>i Kąkolewie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2020-2022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855-85516</w:t>
      </w:r>
    </w:p>
    <w:tbl>
      <w:tblPr>
        <w:tblOverlap w:val="never"/>
        <w:jc w:val="left"/>
        <w:tblLayout w:type="fixed"/>
      </w:tblPr>
      <w:tblGrid>
        <w:gridCol w:w="1027"/>
        <w:gridCol w:w="1560"/>
        <w:gridCol w:w="1483"/>
        <w:gridCol w:w="1157"/>
        <w:gridCol w:w="1613"/>
      </w:tblGrid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244 601,50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244 601,50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244 601,50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244 601,50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obejmuje organizację placów zabaw przy żłobkach. W przedsięwzięciu uwzględniono</w:t>
        <w:br/>
        <w:t>plan wydatków z czwartą cyfrą - „0”.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„Budowa instalacji fotowoltaicznych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Wykorzystanie odnawialnych źródeł energii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2022-2023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900-90005</w:t>
      </w:r>
    </w:p>
    <w:tbl>
      <w:tblPr>
        <w:tblOverlap w:val="never"/>
        <w:jc w:val="left"/>
        <w:tblLayout w:type="fixed"/>
      </w:tblPr>
      <w:tblGrid>
        <w:gridCol w:w="1018"/>
        <w:gridCol w:w="1570"/>
        <w:gridCol w:w="1522"/>
        <w:gridCol w:w="1291"/>
        <w:gridCol w:w="1301"/>
        <w:gridCol w:w="1315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1 200 000,00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ma na celu budowę instalacji fotowoltaicznych na obiektach użyteczności publicznej</w:t>
        <w:br/>
        <w:t>stanowiących własność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„Program Uzupełniania Lokalnej i Regionalnej Infrastruktury</w:t>
        <w:br/>
        <w:t>Kolejowej Kolej+ do 2028 r.”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Uzupełnienie sieci kolejowej o połączenie miejscowości o populacji powyżej 10 tysięcy</w:t>
        <w:br/>
        <w:t>osób nieposiadających dostępu do kolei. Likwidacja obszarów wykluczonych komunikacyjnie”</w:t>
        <w:br/>
        <w:t>Okres realizacji: 2023-2028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600-60002</w:t>
      </w:r>
    </w:p>
    <w:tbl>
      <w:tblPr>
        <w:tblOverlap w:val="never"/>
        <w:jc w:val="center"/>
        <w:tblLayout w:type="fixed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1 010 837,00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1 010 837,00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jest jednym ze współfinansujących Projekt Urzędu Marszałkowskiego</w:t>
        <w:br/>
        <w:t>Województwa Wielkopolskiego pn.: „Rewitalizacja linii kolejowej nr 360 na odcinku Gostyń</w:t>
        <w:br/>
        <w:t>- Kąkolewo”. W związku z tym Gmina jest zobowiązana do zapewnienia nakładów</w:t>
        <w:br/>
        <w:t>inwestycyjnych w ramach projektu i uwzględnia wskazane przez Urząd Marszałkowski</w:t>
        <w:br/>
        <w:t>przedsięwzięcie, które będzie realizowane w latach 2023 - 2028.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„Budowa lokalnej oczyszczalni ścieków wraz z siecią kanalizacyjną</w:t>
        <w:br/>
        <w:t>obsługującą miejscowość Ziemnice”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center"/>
        <w:tblLayout w:type="fixed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1 615 000,00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3 420 000,00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3 420 000,00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6 840 000,00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4 960 000,00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3 495 000,00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8 455 000,00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czterech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„Budowa lokalnej oczyszczalni ścieków wraz z siecią kanalizacyjną</w:t>
        <w:br/>
        <w:t>obsługującą miejscowość Popowo Wonieskie”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2022-2024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18</w:t>
      </w: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center"/>
        <w:tblLayout w:type="fixed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1 395 000,00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1 445 000,00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2 232 500,00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4 465 000,00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3 627 500,00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2 282 500,00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5 910 000,00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jednej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1.3.2.17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5" w:name="bookmark2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Nazwa zadania: „Budowa lokalnej oczyszczalni ścieków wraz z siecią kanalizacyjną</w:t>
        <w:br/>
        <w:t>obsługującą miejscowość Drzeczkowo”</w:t>
      </w:r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center"/>
        <w:tblLayout w:type="fixed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1 654 000,00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1 323 00,00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1 323 000,00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2 646 000,00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2 937 000,00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1 363 000,00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4 300 000,00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czterech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line="240" w:lineRule="auto"/>
        <w:ind w:left="504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  <w:bookmarkEnd w:id="27"/>
    </w:p>
    <w:p>
      <w:pPr>
        <w:widowControl w:val="0"/>
        <w:spacing w:line="1" w:lineRule="exact"/>
        <w:sectPr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1367" w:right="861" w:bottom="791" w:left="1102" w:header="939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44500" distB="271145" distL="0" distR="0" simplePos="0" relativeHeight="125829380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444500</wp:posOffset>
                </wp:positionV>
                <wp:extent cx="1471930" cy="18923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Osieczna, 27.09.2022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5.600000000000001pt;margin-top:35.pt;width:115.90000000000001pt;height:14.9pt;z-index:-125829373;mso-wrap-distance-left:0;mso-wrap-distance-top:35.pt;mso-wrap-distance-right:0;mso-wrap-distance-bottom:21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27.09.2022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4500" distB="0" distL="0" distR="0" simplePos="0" relativeHeight="125829382" behindDoc="0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444500</wp:posOffset>
                </wp:positionV>
                <wp:extent cx="1987550" cy="46037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7550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122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  <w:bookmarkEnd w:id="2"/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77.35000000000002pt;margin-top:35.pt;width:156.5pt;height:36.25pt;z-index:-125829371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122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bookmarkEnd w:id="2"/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Uzasadnienie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do uchwały Nr XLIV. .2022 Rady Miejskiej Gminy Osieczna</w:t>
        <w:br/>
        <w:t>z dnia 27 września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zmiany Wieloletniej Prognozy Finansowej Gminy Osieczna</w:t>
        <w:br/>
        <w:t>na lata 2022-2028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niniejszej uchwale dokonuje się następujących zmian Uchwały Nr XXXIV.247.2021 Rady Miejskiej</w:t>
        <w:br/>
        <w:t>Gminy Osieczna z dnia 21 grudnia 2021 r. w sprawie Wieloletniej Prognozy Finansowej Gminy Osieczna</w:t>
        <w:br/>
        <w:t>na lata 2022 - 2028: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1)zmiany w załączniku Nr 1 pn.: „Wieloletnia Prognoza Finansowa” dotyczą: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-roku 2022 - w związku ze zmianami do budżetu wprowadzonymi do dnia 27 września br. zmienia się</w:t>
        <w:br/>
        <w:t>wielkość dochodów i ich części składowych, wydatków i ich elementów,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-roku 2023 i 2024 - w związku ze zmianami wprowadzonymi w przedsięwzięciach zmienia się wielkość</w:t>
        <w:br/>
        <w:t>dochodów bieżących i wydatków majątkowych oraz wydatków objętych limitem (kolumna 10.1 i 10.1.2),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2)w załączniku Nr 2 pn.: „Wykaz przedsięwzięć do WPF”: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a)uaktualniono limit wydatków w roku 2022 oraz nakłady finansowe w następujących zadaniach: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-„Utworzenie miejsc opieki nad dziećmi do lat 3 w Gminie Osieczna”( zadanie 1.1.1.1),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-„Dowozy uczniów do szkół w latach 2019-2022”,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-„Dowozy uczniów do szkół specjalnych w latach 2021-2022”,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b)uaktualniono limit wydatków w roku 2022, nakłady finansowe oraz limit zobowiązań w zadaniu pn.:</w:t>
        <w:br/>
        <w:t>„Utworzenie miejsc opieki nad dziećmi do lat 3 w Gminie Osieczna”( zadanie 1.1.2.1 i 1.3.2.12),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c)zwiększono limit wydatków w latach 2023 i 2024, łączne nakłady finansowe oraz limit zobowiązań</w:t>
        <w:br/>
        <w:t>w następujących zadaniach: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-„Budowa lokalnej oczyszczalni ścieków wraz z siecią kanalizacyjną obsługującą miejscowość</w:t>
        <w:br/>
        <w:t>Ziemnice”,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-„Budowa lokalnej oczyszczalni ścieków wraz z siecią kanalizacyjną obsługującą miejscowość Popowo</w:t>
        <w:br/>
        <w:t>Wonieskie”,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2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-„Budowa lokalnej oczyszczalni ścieków wraz z siecią kanalizacyjną obsługującą miejscowość</w:t>
        <w:br/>
        <w:t>Drzeczkowo”.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164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1640" w:firstLine="0"/>
        <w:jc w:val="righ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Stanisław Glapiak</w:t>
      </w:r>
    </w:p>
    <w:sectPr>
      <w:footerReference w:type="default" r:id="rId16"/>
      <w:footnotePr>
        <w:pos w:val="pageBottom"/>
        <w:numFmt w:val="decimal"/>
        <w:numRestart w:val="continuous"/>
      </w:footnotePr>
      <w:pgSz w:w="11900" w:h="16840"/>
      <w:pgMar w:top="1367" w:right="861" w:bottom="791" w:left="1102" w:header="939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10511790</wp:posOffset>
              </wp:positionV>
              <wp:extent cx="6275705" cy="10668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8.75pt;margin-top:827.70000000000005pt;width:494.15000000000003pt;height:8.40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10466070</wp:posOffset>
              </wp:positionV>
              <wp:extent cx="6290945" cy="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75pt;margin-top:824.10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7287260</wp:posOffset>
              </wp:positionV>
              <wp:extent cx="9420225" cy="10477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20225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8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61.5pt;margin-top:573.80000000000007pt;width:741.75pt;height:8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7237730</wp:posOffset>
              </wp:positionV>
              <wp:extent cx="942721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4272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300000000000004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7284720</wp:posOffset>
              </wp:positionV>
              <wp:extent cx="9410700" cy="10477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10700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82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6.450000000000003pt;margin-top:573.60000000000002pt;width:741.pt;height:8.2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7235190</wp:posOffset>
              </wp:positionV>
              <wp:extent cx="942721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4272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300000000000004pt;margin-top:569.70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7291070</wp:posOffset>
              </wp:positionV>
              <wp:extent cx="280416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41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1.300000000000004pt;margin-top:574.10000000000002pt;width:220.80000000000001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7242175</wp:posOffset>
              </wp:positionV>
              <wp:extent cx="377063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37706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300000000000004pt;margin-top:570.25pt;width:296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183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8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9.850000000000001pt;margin-top:573.80000000000007pt;width:741.60000000000002pt;height:8.4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4272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7291070</wp:posOffset>
              </wp:positionV>
              <wp:extent cx="2804160" cy="10668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41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61.300000000000004pt;margin-top:574.10000000000002pt;width:220.80000000000001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7242175</wp:posOffset>
              </wp:positionV>
              <wp:extent cx="377063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37706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300000000000004pt;margin-top:570.25pt;width:296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183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8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49.850000000000001pt;margin-top:573.80000000000007pt;width:741.60000000000002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4272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7291070</wp:posOffset>
              </wp:positionV>
              <wp:extent cx="2804160" cy="10668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041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1.300000000000004pt;margin-top:574.10000000000002pt;width:220.80000000000001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7242175</wp:posOffset>
              </wp:positionV>
              <wp:extent cx="3770630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37706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300000000000004pt;margin-top:570.25pt;width:296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10511790</wp:posOffset>
              </wp:positionV>
              <wp:extent cx="6282055" cy="10668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815F803D-7DEC-427B-8B59-7A72A4CFEACB. Projekt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55.850000000000001pt;margin-top:827.70000000000005pt;width:494.65000000000003pt;height:8.4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815F803D-7DEC-427B-8B59-7A72A4CFEACB.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10362565</wp:posOffset>
              </wp:positionV>
              <wp:extent cx="6290945" cy="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50000000000001pt;margin-top:815.9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2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5">
    <w:name w:val="Tekst treści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7">
    <w:name w:val="Tekst treści (4)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9">
    <w:name w:val="Inne_"/>
    <w:basedOn w:val="DefaultParagraphFont"/>
    <w:link w:val="Style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Tekst treści (2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CharStyle25">
    <w:name w:val="Tekst treści (6)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0">
    <w:name w:val="Podpis tabeli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6">
    <w:name w:val="Podpis obrazu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0">
    <w:name w:val="Nagłówek #2_"/>
    <w:basedOn w:val="DefaultParagraphFont"/>
    <w:link w:val="Styl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42">
    <w:name w:val="Tekst treści (5)_"/>
    <w:basedOn w:val="DefaultParagraphFont"/>
    <w:link w:val="Style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4">
    <w:name w:val="Nagłówek lub stopka_"/>
    <w:basedOn w:val="DefaultParagraphFont"/>
    <w:link w:val="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auto"/>
      <w:spacing w:after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6">
    <w:name w:val="Tekst treści (4)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18">
    <w:name w:val="Inne"/>
    <w:basedOn w:val="Normal"/>
    <w:link w:val="CharStyle19"/>
    <w:pPr>
      <w:widowControl w:val="0"/>
      <w:shd w:val="clear" w:color="auto" w:fill="auto"/>
      <w:jc w:val="center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1">
    <w:name w:val="Tekst treści (2)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paragraph" w:customStyle="1" w:styleId="Style24">
    <w:name w:val="Tekst treści (6)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9">
    <w:name w:val="Podpis tabeli"/>
    <w:basedOn w:val="Normal"/>
    <w:link w:val="CharStyle3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35">
    <w:name w:val="Podpis obrazu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39">
    <w:name w:val="Nagłówek #2"/>
    <w:basedOn w:val="Normal"/>
    <w:link w:val="CharStyle40"/>
    <w:pPr>
      <w:widowControl w:val="0"/>
      <w:shd w:val="clear" w:color="auto" w:fill="auto"/>
      <w:spacing w:after="2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1">
    <w:name w:val="Tekst treści (5)"/>
    <w:basedOn w:val="Normal"/>
    <w:link w:val="CharStyle42"/>
    <w:pPr>
      <w:widowControl w:val="0"/>
      <w:shd w:val="clear" w:color="auto" w:fill="auto"/>
      <w:spacing w:after="130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3">
    <w:name w:val="Nagłówek lub stopka"/>
    <w:basedOn w:val="Normal"/>
    <w:link w:val="CharStyle5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/Relationships>
</file>

<file path=docProps/core.xml><?xml version="1.0" encoding="utf-8"?>
<cp:coreProperties xmlns:cp="http://schemas.openxmlformats.org/package/2006/metadata/core-properties" xmlns:dc="http://purl.org/dc/elements/1.1/">
  <dc:title>Uchwala XLIV.   .2022</dc:title>
  <dc:subject>Uchwała Nr XLIV.   .2022 z dnia 27 września 2022 r. Rady Miejskiej Gminy Osieczna w sprawie zmiany Wieloletniej Prognozy Finansowej Gminy Osieczna na lata 2022-2028</dc:subject>
  <dc:creator>Rada Miejska Gminy Osieczna</dc:creator>
  <cp:keywords/>
</cp:coreProperties>
</file>