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3163"/>
        <w:gridCol w:w="3710"/>
        <w:gridCol w:w="1824"/>
        <w:gridCol w:w="1978"/>
      </w:tblGrid>
      <w:tr>
        <w:trPr>
          <w:trHeight w:val="11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82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  <w:br/>
              <w:t>Zespół Szkół w Świerczynie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Świerczyna 43a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36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3202" w:val="left"/>
              </w:tabs>
              <w:bidi w:val="0"/>
              <w:spacing w:before="0" w:after="0" w:line="240" w:lineRule="auto"/>
              <w:ind w:left="1800" w:right="0" w:firstLine="0"/>
              <w:jc w:val="left"/>
              <w:rPr>
                <w:sz w:val="46"/>
                <w:szCs w:val="46"/>
              </w:rPr>
            </w:pPr>
            <w:r>
              <w:rPr>
                <w:rFonts w:ascii="Courier New" w:eastAsia="Courier New" w:hAnsi="Courier New" w:cs="Courier New"/>
                <w:color w:val="F2C5D0"/>
                <w:spacing w:val="0"/>
                <w:w w:val="100"/>
                <w:position w:val="0"/>
                <w:sz w:val="46"/>
                <w:szCs w:val="46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rFonts w:ascii="Courier New" w:eastAsia="Courier New" w:hAnsi="Courier New" w:cs="Courier New"/>
                <w:color w:val="A788BC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1</w:t>
              <w:tab/>
            </w:r>
            <w:r>
              <w:rPr>
                <w:rFonts w:ascii="Courier New" w:eastAsia="Courier New" w:hAnsi="Courier New" w:cs="Courier New"/>
                <w:color w:val="F2C5D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i—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  <w:br/>
              <w:t>nadzień 31-1^-2021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VVvsłnr. </w:t>
            </w:r>
            <w:r>
              <w:rPr>
                <w:smallCap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Kat</w:t>
            </w: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 ni«ma nryAwndniAno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301176358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E561762C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center"/>
              <w:rPr>
                <w:sz w:val="66"/>
                <w:szCs w:val="6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MII 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5E0434920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right"/>
              <w:rPr>
                <w:sz w:val="66"/>
                <w:szCs w:val="6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HHflllL</w:t>
            </w:r>
          </w:p>
        </w:tc>
      </w:tr>
      <w:tr>
        <w:trPr>
          <w:trHeight w:val="5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  <w:tab/>
              <w:t>Fundusz jednostki na początek okresu (BO)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4 562 426,86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4 506 839,22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  <w:tab/>
              <w:t>Zwiększenie funduszu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1 748 280,66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1 983 096,91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  <w:tab/>
              <w:t>Zysk bilansowy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  <w:tab/>
              <w:t>Zrealizowane wydatki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1 748 280,66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1 983 096,91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  <w:tab/>
              <w:t>Zrealizowane płatności ze środków europejskich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  <w:tab/>
              <w:t>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  <w:tab/>
              <w:t>Aktualizacja wyceny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g</w:t>
              <w:tab/>
              <w:t>Nieodpłatnie otrzymane środki trwałe i środki trwałe w budowie oraz wartości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  <w:tab/>
              <w:t>Aktywa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  <w:tab/>
              <w:t>Aktywa otrzymane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  <w:tab/>
              <w:t>Pozostałe odpisy z wyniku finansowego za rok bieżący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 Inne 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  <w:tab/>
              <w:t>Zmniejszenia funduszu jednostki (z tytułu)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1 803 868,30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1 862 713,74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  <w:tab/>
              <w:t>Strata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1 798 217,82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1 849 241,95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  <w:tab/>
              <w:t>Zrealizowane dochody budżetowe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5 650,48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13 471,79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  <w:tab/>
              <w:t>Rozliczenie wyniku finansowego i środków obrotowych za rok ubiegły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  <w:tab/>
              <w:t>Dotacje i środki na 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  <w:tab/>
              <w:t>Aktualizacja środków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$</w:t>
              <w:tab/>
              <w:t>Wartość sprzedanych i nieodpłatnie przekazanych środków trwałych i środków</w:t>
            </w:r>
          </w:p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trwałych w budowie oraz wartości niematerialnych i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  <w:tab/>
              <w:t>Pasywa przejęte od zlikwidowanych lub połączonych 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  <w:tab/>
              <w:t>Aktywa przekazane w ramach centralnego zaopatrzenia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  <w:tab/>
              <w:t>Inne 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4 506 839,22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4 627 222,39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835"/>
        <w:gridCol w:w="3202"/>
        <w:gridCol w:w="3586"/>
      </w:tblGrid>
      <w:tr>
        <w:trPr>
          <w:trHeight w:val="691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auto"/>
              <w:ind w:left="0" w:right="0" w:firstLine="0"/>
              <w:jc w:val="center"/>
            </w:pPr>
            <w:r>
              <w:rPr>
                <w:color w:val="EF94AD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GiOW/i/y </w:t>
            </w:r>
            <w:r>
              <w:rPr>
                <w:i/>
                <w:iCs/>
                <w:color w:val="EF94A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ik/ĘGOWY</w:t>
              <w:br/>
              <w:t xml:space="preserve">mgr </w:t>
            </w:r>
            <w:r>
              <w:rPr>
                <w:i/>
                <w:iCs/>
                <w:color w:val="A788B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Re^/)^\</w:t>
            </w:r>
            <w:r>
              <w:rPr>
                <w:i/>
                <w:iCs/>
                <w:color w:val="A788BC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S2</w:t>
            </w:r>
            <w:r>
              <w:rPr>
                <w:i/>
                <w:iCs/>
                <w:color w:val="A788B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</w:t>
            </w:r>
            <w:r>
              <w:rPr>
                <w:i/>
                <w:iCs/>
                <w:color w:val="A788BC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MrÓ7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2022-03-31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EF94A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DYREKTOR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kierownik|jednostki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6149"/>
        <w:gridCol w:w="1810"/>
        <w:gridCol w:w="1968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-1 849 241,95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-2 066 337,41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(Ii-i-,-III)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2 657 597,27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2 560 884,98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239" w:line="1" w:lineRule="exact"/>
      </w:pPr>
    </w:p>
    <w:p>
      <w:pPr>
        <w:pStyle w:val="Style2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drawing>
          <wp:anchor distT="0" distB="231775" distL="114300" distR="2150745" simplePos="0" relativeHeight="125829378" behindDoc="0" locked="0" layoutInCell="1" allowOverlap="1">
            <wp:simplePos x="0" y="0"/>
            <wp:positionH relativeFrom="page">
              <wp:posOffset>1065530</wp:posOffset>
            </wp:positionH>
            <wp:positionV relativeFrom="paragraph">
              <wp:posOffset>12700</wp:posOffset>
            </wp:positionV>
            <wp:extent cx="1310640" cy="701040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10640" cy="7010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755650" distB="9525" distL="181610" distR="2409190" simplePos="0" relativeHeight="125829379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768350</wp:posOffset>
                </wp:positionV>
                <wp:extent cx="981710" cy="16446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9.200000000000003pt;margin-top:60.5pt;width:77.299999999999997pt;height:12.950000000000001pt;z-index:-125829374;mso-wrap-distance-left:14.300000000000001pt;mso-wrap-distance-top:59.5pt;mso-wrap-distance-right:189.70000000000002pt;mso-wrap-distance-bottom: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15950" distB="0" distL="2385060" distR="114300" simplePos="0" relativeHeight="125829381" behindDoc="0" locked="0" layoutInCell="1" allowOverlap="1">
                <wp:simplePos x="0" y="0"/>
                <wp:positionH relativeFrom="page">
                  <wp:posOffset>3336290</wp:posOffset>
                </wp:positionH>
                <wp:positionV relativeFrom="paragraph">
                  <wp:posOffset>628650</wp:posOffset>
                </wp:positionV>
                <wp:extent cx="1073150" cy="31369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315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2.69999999999999pt;margin-top:49.5pt;width:84.5pt;height:24.699999999999999pt;z-index:-125829372;mso-wrap-distance-left:187.80000000000001pt;mso-wrap-distance-top:48.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0"/>
    </w:p>
    <w:p>
      <w:pPr>
        <w:pStyle w:val="Style29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  <w:bookmarkEnd w:id="2"/>
    </w:p>
    <w:p>
      <w:pPr>
        <w:pStyle w:val="Style31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553" w:right="434" w:bottom="1577" w:left="780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39" w:right="387" w:bottom="1673" w:left="828" w:header="111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9" w:right="0" w:bottom="12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699" w:h="869" w:wrap="none" w:vAnchor="text" w:hAnchor="page" w:x="8500" w:y="1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EF94AD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  <w:br/>
      </w:r>
      <w:r>
        <w:rPr>
          <w:color w:val="A788BC"/>
          <w:spacing w:val="0"/>
          <w:w w:val="100"/>
          <w:position w:val="0"/>
          <w:sz w:val="34"/>
          <w:szCs w:val="34"/>
          <w:shd w:val="clear" w:color="auto" w:fill="auto"/>
          <w:lang w:val="pl-PL" w:eastAsia="pl-PL" w:bidi="pl-PL"/>
        </w:rPr>
        <w:t>ftd/</w:t>
        <w:br/>
      </w:r>
      <w:r>
        <w:rPr>
          <w:i/>
          <w:iCs/>
          <w:color w:val="EF94AD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12700</wp:posOffset>
            </wp:positionV>
            <wp:extent cx="1298575" cy="731520"/>
            <wp:wrapNone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298575" cy="731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2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9" w:right="387" w:bottom="1216" w:left="82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3" behindDoc="0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164465</wp:posOffset>
                </wp:positionV>
                <wp:extent cx="1097280" cy="15875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8.85000000000002pt;margin-top:12.950000000000001pt;width:86.400000000000006pt;height:12.5pt;z-index:-12582937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2022-03-31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39" w:right="4904" w:bottom="1316" w:left="1836" w:header="0" w:footer="3" w:gutter="0"/>
      <w:cols w:num="2" w:space="1781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9918700</wp:posOffset>
              </wp:positionV>
              <wp:extent cx="3779520" cy="977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952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E561762DE0434920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8.800000000000004pt;margin-top:781.pt;width:297.60000000000002pt;height:7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E561762DE0434920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10079990</wp:posOffset>
              </wp:positionV>
              <wp:extent cx="405130" cy="6413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30.79999999999995pt;margin-top:793.70000000000005pt;width:31.900000000000002pt;height:5.0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544195</wp:posOffset>
              </wp:positionH>
              <wp:positionV relativeFrom="page">
                <wp:posOffset>9900285</wp:posOffset>
              </wp:positionV>
              <wp:extent cx="377952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952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E561762DE0434920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2.850000000000001pt;margin-top:779.55000000000007pt;width:297.60000000000002pt;height:8.15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E561762DE0434920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6792595</wp:posOffset>
              </wp:positionH>
              <wp:positionV relativeFrom="page">
                <wp:posOffset>10059035</wp:posOffset>
              </wp:positionV>
              <wp:extent cx="405130" cy="6096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34.85000000000002pt;margin-top:792.05000000000007pt;width:31.900000000000002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522605</wp:posOffset>
              </wp:positionH>
              <wp:positionV relativeFrom="page">
                <wp:posOffset>9857740</wp:posOffset>
              </wp:positionV>
              <wp:extent cx="3779520" cy="1003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7952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95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E561762DE0434920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1.149999999999999pt;margin-top:776.20000000000005pt;width:297.60000000000002pt;height:7.9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95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E561762DE0434920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10025380</wp:posOffset>
              </wp:positionV>
              <wp:extent cx="405130" cy="6731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532.95000000000005pt;margin-top:789.39999999999998pt;width:31.900000000000002pt;height:5.2999999999999998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CharStyle7">
    <w:name w:val="Inne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Nagłówek #1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color w:val="EF94AD"/>
      <w:sz w:val="22"/>
      <w:szCs w:val="22"/>
      <w:u w:val="none"/>
    </w:rPr>
  </w:style>
  <w:style w:type="character" w:customStyle="1" w:styleId="CharStyle30">
    <w:name w:val="Nagłówek #2_"/>
    <w:basedOn w:val="DefaultParagraphFont"/>
    <w:link w:val="Style29"/>
    <w:rPr>
      <w:rFonts w:ascii="Arial" w:eastAsia="Arial" w:hAnsi="Arial" w:cs="Arial"/>
      <w:b w:val="0"/>
      <w:bCs w:val="0"/>
      <w:i/>
      <w:iCs/>
      <w:smallCaps w:val="0"/>
      <w:strike w:val="0"/>
      <w:color w:val="EF94AD"/>
      <w:sz w:val="19"/>
      <w:szCs w:val="19"/>
      <w:u w:val="none"/>
    </w:rPr>
  </w:style>
  <w:style w:type="character" w:customStyle="1" w:styleId="CharStyle32">
    <w:name w:val="Nagłówek #3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after="2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paragraph" w:customStyle="1" w:styleId="Style6">
    <w:name w:val="Inne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after="3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color w:val="EF94AD"/>
      <w:sz w:val="22"/>
      <w:szCs w:val="22"/>
      <w:u w:val="none"/>
    </w:rPr>
  </w:style>
  <w:style w:type="paragraph" w:customStyle="1" w:styleId="Style29">
    <w:name w:val="Nagłówek #2"/>
    <w:basedOn w:val="Normal"/>
    <w:link w:val="CharStyle30"/>
    <w:pPr>
      <w:widowControl w:val="0"/>
      <w:shd w:val="clear" w:color="auto" w:fill="auto"/>
      <w:spacing w:after="360"/>
      <w:ind w:left="1440"/>
      <w:outlineLvl w:val="1"/>
    </w:pPr>
    <w:rPr>
      <w:rFonts w:ascii="Arial" w:eastAsia="Arial" w:hAnsi="Arial" w:cs="Arial"/>
      <w:b w:val="0"/>
      <w:bCs w:val="0"/>
      <w:i/>
      <w:iCs/>
      <w:smallCaps w:val="0"/>
      <w:strike w:val="0"/>
      <w:color w:val="EF94AD"/>
      <w:sz w:val="19"/>
      <w:szCs w:val="19"/>
      <w:u w:val="none"/>
    </w:rPr>
  </w:style>
  <w:style w:type="paragraph" w:customStyle="1" w:styleId="Style31">
    <w:name w:val="Nagłówek #3"/>
    <w:basedOn w:val="Normal"/>
    <w:link w:val="CharStyle32"/>
    <w:pPr>
      <w:widowControl w:val="0"/>
      <w:shd w:val="clear" w:color="auto" w:fill="auto"/>
      <w:ind w:left="1600"/>
      <w:outlineLvl w:val="2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S25C-922040713161</dc:title>
  <dc:subject/>
  <dc:creator/>
  <cp:keywords/>
</cp:coreProperties>
</file>