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472" w:h="322" w:wrap="none" w:hAnchor="page" w:x="7797" w:y="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Świerczyna 05.10.2021 r.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1694815</wp:posOffset>
            </wp:positionH>
            <wp:positionV relativeFrom="margin">
              <wp:posOffset>0</wp:posOffset>
            </wp:positionV>
            <wp:extent cx="2091055" cy="13957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91055" cy="13957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33" w:right="1633" w:bottom="929" w:left="1551" w:header="605" w:footer="501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Burmistrza Gminy Osieczna.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sprawozdaniu Zarządu Gminnego Zakładu Komunalnego Sp. z o.o. w Osiecznej z</w:t>
        <w:br/>
        <w:t>działalności Spółki za okres 01.01.2020 do 31.12.2020 z dnia 31 marca 2021 r. widnieją</w:t>
        <w:br/>
        <w:t>zapisy iż w 2020 r. Gminny Zakład Komunalny Sp. z o.o. w Osiecznej realizował kilka</w:t>
        <w:br/>
        <w:t>zadań. Jednym z zadań jest zakup samochodu Opel Movano do przewożenia</w:t>
        <w:br/>
        <w:t>pracowników i narzędzi niezbędnych do prac na terenie Gminy.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Pytanie nr: 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 było organizowane postępowanie przetargowe na zakup w/w pojazdu 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Pytanie nr: 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Kiedy był zakupiony w/w samochód (dzień i miesiąc) 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Pytanie nr: 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Jaki był koszt zakupu w/w samochodu 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Pytanie nr: 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Dlaczego w odpowiedziach na moje zapytania dotyczące poniesionych kosztów w 2020 r.</w:t>
        <w:br/>
        <w:t>przez zakład Komunalny informacja o zakupie w/w samochodu nigdy się nie pojawiła 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Pytanie nr: 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33" w:right="1733" w:bottom="929" w:left="15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 przychód z tytułu dopłat Gminy Osieczna do wszystkich taryfowych grup odbiorców</w:t>
        <w:br/>
        <w:t>wynosi 399 491,46 zł są kwotą netto czy brutto ?</w:t>
      </w: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33" w:right="0" w:bottom="92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3672840</wp:posOffset>
            </wp:positionH>
            <wp:positionV relativeFrom="paragraph">
              <wp:posOffset>12700</wp:posOffset>
            </wp:positionV>
            <wp:extent cx="2572385" cy="155448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72385" cy="1554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33" w:right="1633" w:bottom="929" w:left="155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">
    <w:name w:val="Tekst treści (4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Tekst treści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4">
    <w:name w:val="Tekst treści (4)"/>
    <w:basedOn w:val="Normal"/>
    <w:link w:val="CharStyle5"/>
    <w:pPr>
      <w:widowControl w:val="0"/>
      <w:shd w:val="clear" w:color="auto" w:fill="auto"/>
      <w:spacing w:after="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  <w:spacing w:after="112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after="200" w:line="295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S25C-921100709280</dc:title>
  <dc:subject/>
  <dc:creator/>
  <cp:keywords/>
</cp:coreProperties>
</file>