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97501E" w:rsidRDefault="00407978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 czerwca 2021</w:t>
      </w:r>
      <w:r w:rsidR="0097501E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7501E" w:rsidRDefault="00A10EE5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</w:t>
      </w:r>
      <w:r w:rsidR="00407978">
        <w:rPr>
          <w:rFonts w:ascii="Times New Roman" w:hAnsi="Times New Roman" w:cs="Times New Roman"/>
          <w:sz w:val="24"/>
          <w:szCs w:val="24"/>
        </w:rPr>
        <w:t>.6220.2</w:t>
      </w:r>
      <w:r w:rsidR="00F33AFE">
        <w:rPr>
          <w:rFonts w:ascii="Times New Roman" w:hAnsi="Times New Roman" w:cs="Times New Roman"/>
          <w:sz w:val="24"/>
          <w:szCs w:val="24"/>
        </w:rPr>
        <w:t>.</w:t>
      </w:r>
      <w:r w:rsidR="00407978">
        <w:rPr>
          <w:rFonts w:ascii="Times New Roman" w:hAnsi="Times New Roman" w:cs="Times New Roman"/>
          <w:sz w:val="24"/>
          <w:szCs w:val="24"/>
        </w:rPr>
        <w:t>2021</w:t>
      </w:r>
    </w:p>
    <w:p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7501E" w:rsidRDefault="00F442E0" w:rsidP="00F442E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D9D" w:rsidRDefault="0097501E" w:rsidP="00975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442E0">
        <w:rPr>
          <w:rFonts w:ascii="Times New Roman" w:hAnsi="Times New Roman" w:cs="Times New Roman"/>
          <w:sz w:val="24"/>
          <w:szCs w:val="24"/>
        </w:rPr>
        <w:t xml:space="preserve">Działając w oparciu o art. 21 ust. 1 i ust. 2 pkt 9 </w:t>
      </w:r>
      <w:r w:rsidR="004137CF">
        <w:rPr>
          <w:rFonts w:ascii="Times New Roman" w:hAnsi="Times New Roman" w:cs="Times New Roman"/>
          <w:sz w:val="24"/>
          <w:szCs w:val="24"/>
        </w:rPr>
        <w:t>ustawy z dnia 3 października</w:t>
      </w:r>
      <w:r>
        <w:rPr>
          <w:rFonts w:ascii="Times New Roman" w:hAnsi="Times New Roman" w:cs="Times New Roman"/>
          <w:sz w:val="24"/>
          <w:szCs w:val="24"/>
        </w:rPr>
        <w:t xml:space="preserve"> 2008 r. </w:t>
      </w:r>
      <w:r w:rsidR="00F442E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o udostępnianiu informacji o środowisku i jego ochronie, udziale społeczeństwa w ochronie środowiska oraz o ocenach</w:t>
      </w:r>
      <w:r w:rsidR="008521A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8521A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8521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2020 r. poz. 283</w:t>
      </w:r>
      <w:r w:rsidR="000A2E4B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442E0" w:rsidRDefault="00F442E0" w:rsidP="00625D9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D9D" w:rsidRPr="00770759" w:rsidRDefault="00625D9D" w:rsidP="00625D9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442E0" w:rsidRDefault="00407978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07978">
        <w:rPr>
          <w:rFonts w:ascii="Times New Roman" w:hAnsi="Times New Roman" w:cs="Times New Roman"/>
          <w:sz w:val="24"/>
          <w:szCs w:val="24"/>
        </w:rPr>
        <w:t>że w dniu 1 czerwca 2021 r. został wpisany do publicznie dostępnego wykazu, wniosek firmy PIREX-ES Sp. z o.o. z siedzibą w Kąkolewie ul. Gostyńska 9, 64-113 Osieczna, działającej przez pełnomocnika Panią Katarzynę Kaszuba-Rogalka Biuro Usług Projektowych Ochrona Środowiska ul. B. Jeziorkowskiej 36/6, 64-100 Leszno, w sprawie wydania decyzji                                     o środowiskowych uwarunkowaniach dla przedsięwzięcia pn. ,,Budowa hali produkcyjnej wytwarzającej lekkie konstrukcje stalowe oraz budynku administracyjnego, magazynowego                                                                           i obiektu pakowania z wiatą załadunkową na działkach o numerach ewidencyjnych: 451, 451/9 i 451/10 w miejscowości Kąkolewo, gmina Osieczna, powiat leszczyński”.</w:t>
      </w:r>
    </w:p>
    <w:p w:rsidR="00407978" w:rsidRDefault="00407978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70759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8521A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8521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2020 r. poz. 283</w:t>
      </w:r>
      <w:r w:rsidR="008521AD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  <w:r w:rsidR="00770759">
        <w:rPr>
          <w:rFonts w:ascii="Times New Roman" w:hAnsi="Times New Roman" w:cs="Times New Roman"/>
          <w:sz w:val="24"/>
          <w:szCs w:val="24"/>
        </w:rPr>
        <w:t xml:space="preserve"> oraz art. 49 ustawy </w:t>
      </w:r>
      <w:r w:rsidR="00770759" w:rsidRPr="00770759">
        <w:rPr>
          <w:rFonts w:ascii="Times New Roman" w:hAnsi="Times New Roman" w:cs="Times New Roman"/>
          <w:i/>
          <w:sz w:val="24"/>
          <w:szCs w:val="24"/>
        </w:rPr>
        <w:t>Kpa</w:t>
      </w:r>
      <w:r w:rsidR="007707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7075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70759">
        <w:rPr>
          <w:rFonts w:ascii="Times New Roman" w:hAnsi="Times New Roman" w:cs="Times New Roman"/>
          <w:sz w:val="24"/>
          <w:szCs w:val="24"/>
        </w:rPr>
        <w:t>. Dz. U. z 2020 r. poz. 256</w:t>
      </w:r>
      <w:r w:rsidR="008521AD">
        <w:rPr>
          <w:rFonts w:ascii="Times New Roman" w:hAnsi="Times New Roman" w:cs="Times New Roman"/>
          <w:sz w:val="24"/>
          <w:szCs w:val="24"/>
        </w:rPr>
        <w:t xml:space="preserve"> ze zmianami) zawiadomienie zostaje podane S</w:t>
      </w:r>
      <w:r w:rsidR="00770759">
        <w:rPr>
          <w:rFonts w:ascii="Times New Roman" w:hAnsi="Times New Roman" w:cs="Times New Roman"/>
          <w:sz w:val="24"/>
          <w:szCs w:val="24"/>
        </w:rPr>
        <w:t xml:space="preserve">tronom postępowania do wiadomości poprzez zamieszczenie na stronie Biuletynu Informacji Publicznej </w:t>
      </w:r>
      <w:hyperlink r:id="rId5" w:history="1">
        <w:r w:rsidR="00770759"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 w:rsidR="00770759">
        <w:rPr>
          <w:rFonts w:ascii="Times New Roman" w:hAnsi="Times New Roman" w:cs="Times New Roman"/>
          <w:sz w:val="24"/>
          <w:szCs w:val="24"/>
        </w:rPr>
        <w:t xml:space="preserve">, na tablicy ogłoszeń Urzędu Gminy Osieczna ul. Powstańców Wielkopolskich 6, </w:t>
      </w:r>
      <w:r w:rsidR="00AF765A">
        <w:rPr>
          <w:rFonts w:ascii="Times New Roman" w:hAnsi="Times New Roman" w:cs="Times New Roman"/>
          <w:sz w:val="24"/>
          <w:szCs w:val="24"/>
        </w:rPr>
        <w:t>64-113 Osi</w:t>
      </w:r>
      <w:r w:rsidR="00BC34EC">
        <w:rPr>
          <w:rFonts w:ascii="Times New Roman" w:hAnsi="Times New Roman" w:cs="Times New Roman"/>
          <w:sz w:val="24"/>
          <w:szCs w:val="24"/>
        </w:rPr>
        <w:t>eczna oraz w miejscowości</w:t>
      </w:r>
      <w:r w:rsidR="00407978">
        <w:rPr>
          <w:rFonts w:ascii="Times New Roman" w:hAnsi="Times New Roman" w:cs="Times New Roman"/>
          <w:sz w:val="24"/>
          <w:szCs w:val="24"/>
        </w:rPr>
        <w:t xml:space="preserve"> Kąkolewo</w:t>
      </w:r>
      <w:r w:rsidR="008521AD">
        <w:rPr>
          <w:rFonts w:ascii="Times New Roman" w:hAnsi="Times New Roman" w:cs="Times New Roman"/>
          <w:sz w:val="24"/>
          <w:szCs w:val="24"/>
        </w:rPr>
        <w:t>,</w:t>
      </w:r>
      <w:r w:rsidR="00770759"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A10DB" w:rsidRPr="007A10DB" w:rsidRDefault="007A10DB" w:rsidP="007A10D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A10DB" w:rsidRPr="007A10DB" w:rsidRDefault="007A10DB" w:rsidP="007A10D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A1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7A10DB" w:rsidRPr="007A10DB" w:rsidRDefault="007A10DB" w:rsidP="007A10D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A1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91241A" w:rsidRDefault="007A10DB" w:rsidP="007A10D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A1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  <w:bookmarkStart w:id="0" w:name="_GoBack"/>
      <w:bookmarkEnd w:id="0"/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F765A" w:rsidRDefault="00AF765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25D9D" w:rsidRP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E5"/>
    <w:rsid w:val="00013428"/>
    <w:rsid w:val="000A2E4B"/>
    <w:rsid w:val="001905A4"/>
    <w:rsid w:val="001F3F79"/>
    <w:rsid w:val="00404219"/>
    <w:rsid w:val="00407978"/>
    <w:rsid w:val="004137CF"/>
    <w:rsid w:val="00625D9D"/>
    <w:rsid w:val="00770759"/>
    <w:rsid w:val="007A10DB"/>
    <w:rsid w:val="008521AD"/>
    <w:rsid w:val="0091241A"/>
    <w:rsid w:val="0097501E"/>
    <w:rsid w:val="00A10EE5"/>
    <w:rsid w:val="00A17928"/>
    <w:rsid w:val="00AF765A"/>
    <w:rsid w:val="00B80E25"/>
    <w:rsid w:val="00BC34EC"/>
    <w:rsid w:val="00CF039E"/>
    <w:rsid w:val="00D51B80"/>
    <w:rsid w:val="00DD1B59"/>
    <w:rsid w:val="00EF5CE5"/>
    <w:rsid w:val="00F33AFE"/>
    <w:rsid w:val="00F4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17</cp:revision>
  <dcterms:created xsi:type="dcterms:W3CDTF">2020-03-26T09:30:00Z</dcterms:created>
  <dcterms:modified xsi:type="dcterms:W3CDTF">2021-06-01T09:54:00Z</dcterms:modified>
</cp:coreProperties>
</file>