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6F6" w:rsidRDefault="004D5ACE">
      <w:pPr>
        <w:pStyle w:val="Teksttreci30"/>
        <w:framePr w:w="1949" w:h="336" w:wrap="none" w:hAnchor="page" w:x="1106" w:y="1"/>
      </w:pPr>
      <w:r>
        <w:t>BURMISTRZ</w:t>
      </w:r>
    </w:p>
    <w:p w:rsidR="005D36F6" w:rsidRDefault="00D46318">
      <w:pPr>
        <w:pStyle w:val="Teksttreci0"/>
        <w:framePr w:w="1594" w:h="955" w:wrap="none" w:hAnchor="page" w:x="1399" w:y="342"/>
        <w:spacing w:line="264" w:lineRule="auto"/>
        <w:jc w:val="center"/>
      </w:pPr>
      <w:r>
        <w:rPr>
          <w:color w:val="FBBECD"/>
        </w:rPr>
        <w:t>Gminy</w:t>
      </w:r>
      <w:r>
        <w:rPr>
          <w:color w:val="FBBECD"/>
        </w:rPr>
        <w:br/>
        <w:t>O</w:t>
      </w:r>
      <w:r w:rsidR="004D5ACE">
        <w:rPr>
          <w:color w:val="FBBECD"/>
        </w:rPr>
        <w:t>SIECZNA</w:t>
      </w:r>
    </w:p>
    <w:p w:rsidR="005D36F6" w:rsidRDefault="004D5ACE">
      <w:pPr>
        <w:pStyle w:val="Teksttreci0"/>
        <w:framePr w:w="1594" w:h="955" w:wrap="none" w:hAnchor="page" w:x="1399" w:y="342"/>
        <w:spacing w:line="264" w:lineRule="auto"/>
      </w:pPr>
      <w:r>
        <w:t>FE.6220.3.2020</w:t>
      </w:r>
    </w:p>
    <w:p w:rsidR="005D36F6" w:rsidRDefault="004D5ACE">
      <w:pPr>
        <w:pStyle w:val="Teksttreci0"/>
        <w:framePr w:w="2875" w:h="302" w:wrap="none" w:hAnchor="page" w:x="7552" w:y="707"/>
      </w:pPr>
      <w:r>
        <w:t>Osieczna, 18 stycznia 2021 r.</w:t>
      </w:r>
    </w:p>
    <w:p w:rsidR="005D36F6" w:rsidRDefault="005D36F6">
      <w:pPr>
        <w:spacing w:line="360" w:lineRule="exact"/>
      </w:pPr>
    </w:p>
    <w:p w:rsidR="005D36F6" w:rsidRDefault="005D36F6">
      <w:pPr>
        <w:spacing w:line="360" w:lineRule="exact"/>
      </w:pPr>
    </w:p>
    <w:p w:rsidR="005D36F6" w:rsidRDefault="005D36F6">
      <w:pPr>
        <w:spacing w:after="575" w:line="1" w:lineRule="exact"/>
      </w:pPr>
    </w:p>
    <w:p w:rsidR="005D36F6" w:rsidRDefault="005D36F6">
      <w:pPr>
        <w:spacing w:line="1" w:lineRule="exact"/>
        <w:sectPr w:rsidR="005D36F6">
          <w:pgSz w:w="11900" w:h="16840"/>
          <w:pgMar w:top="702" w:right="1378" w:bottom="3170" w:left="1105" w:header="274" w:footer="2742" w:gutter="0"/>
          <w:pgNumType w:start="1"/>
          <w:cols w:space="720"/>
          <w:noEndnote/>
          <w:docGrid w:linePitch="360"/>
        </w:sectPr>
      </w:pPr>
    </w:p>
    <w:p w:rsidR="005D36F6" w:rsidRDefault="005D36F6">
      <w:pPr>
        <w:spacing w:line="240" w:lineRule="exact"/>
        <w:rPr>
          <w:sz w:val="19"/>
          <w:szCs w:val="19"/>
        </w:rPr>
      </w:pPr>
    </w:p>
    <w:p w:rsidR="005D36F6" w:rsidRDefault="005D36F6">
      <w:pPr>
        <w:spacing w:before="29" w:after="29" w:line="240" w:lineRule="exact"/>
        <w:rPr>
          <w:sz w:val="19"/>
          <w:szCs w:val="19"/>
        </w:rPr>
      </w:pPr>
    </w:p>
    <w:p w:rsidR="005D36F6" w:rsidRDefault="005D36F6">
      <w:pPr>
        <w:spacing w:line="1" w:lineRule="exact"/>
        <w:sectPr w:rsidR="005D36F6">
          <w:type w:val="continuous"/>
          <w:pgSz w:w="11900" w:h="16840"/>
          <w:pgMar w:top="702" w:right="0" w:bottom="3170" w:left="0" w:header="0" w:footer="3" w:gutter="0"/>
          <w:cols w:space="720"/>
          <w:noEndnote/>
          <w:docGrid w:linePitch="360"/>
        </w:sectPr>
      </w:pPr>
    </w:p>
    <w:p w:rsidR="005D36F6" w:rsidRDefault="004D5ACE">
      <w:pPr>
        <w:pStyle w:val="Teksttreci0"/>
        <w:jc w:val="center"/>
      </w:pPr>
      <w:bookmarkStart w:id="0" w:name="_GoBack"/>
      <w:bookmarkEnd w:id="0"/>
      <w:r>
        <w:rPr>
          <w:b/>
          <w:bCs/>
        </w:rPr>
        <w:t>OBWIESZCZENIE</w:t>
      </w:r>
    </w:p>
    <w:p w:rsidR="005D36F6" w:rsidRDefault="004D5ACE">
      <w:pPr>
        <w:pStyle w:val="Teksttreci0"/>
        <w:spacing w:after="540" w:line="233" w:lineRule="auto"/>
        <w:jc w:val="center"/>
      </w:pPr>
      <w:r>
        <w:rPr>
          <w:b/>
          <w:bCs/>
        </w:rPr>
        <w:t>Burmistrza Gminy Osieczna</w:t>
      </w:r>
    </w:p>
    <w:p w:rsidR="005D36F6" w:rsidRDefault="004D5ACE">
      <w:pPr>
        <w:pStyle w:val="Teksttreci0"/>
        <w:spacing w:after="260"/>
        <w:ind w:firstLine="600"/>
        <w:jc w:val="both"/>
      </w:pPr>
      <w:r>
        <w:t>Na podstawie art. 74 ust. 3 ustawy z dnia 3 października 2008 r. o udostępnianiu</w:t>
      </w:r>
      <w:r>
        <w:br/>
      </w:r>
      <w:r>
        <w:t>informacji o środowisku i jego ochronie, udziale społeczeństwa w ochronie środowiska oraz</w:t>
      </w:r>
      <w:r>
        <w:br/>
        <w:t>ocenach oddziaływania na środowisko (t.j. Dz. U. z 2020 r., poz. 283 ze zm.) w związku z art.</w:t>
      </w:r>
      <w:r>
        <w:br/>
        <w:t>49 ustawy z dnia 14 czerwca 1960 r. Kodeks postępowania administracyjneg</w:t>
      </w:r>
      <w:r>
        <w:t>o (t.j. Dz. U.</w:t>
      </w:r>
      <w:r>
        <w:br/>
        <w:t>z 2020 r. poz. 256 ze zm.)</w:t>
      </w:r>
    </w:p>
    <w:p w:rsidR="005D36F6" w:rsidRDefault="004D5ACE">
      <w:pPr>
        <w:pStyle w:val="Teksttreci0"/>
        <w:spacing w:after="260"/>
        <w:jc w:val="center"/>
      </w:pPr>
      <w:r>
        <w:rPr>
          <w:b/>
          <w:bCs/>
        </w:rPr>
        <w:t>zawiadamiam:</w:t>
      </w:r>
    </w:p>
    <w:p w:rsidR="005D36F6" w:rsidRDefault="004D5ACE">
      <w:pPr>
        <w:pStyle w:val="Teksttreci0"/>
        <w:jc w:val="both"/>
      </w:pPr>
      <w:r>
        <w:t>o wydaniu w toku postępowania w sprawie wydania decyzji o środowiskowych</w:t>
      </w:r>
      <w:r>
        <w:br/>
        <w:t>uwarunkowaniach, prowadzonego z wniosku Inwestora Pana Szymona Wilczkowiaka zam.</w:t>
      </w:r>
      <w:r>
        <w:br/>
        <w:t xml:space="preserve">Góra 39, 63-100 Góra, w dniu 18 stycznia 2021 </w:t>
      </w:r>
      <w:r>
        <w:t>r. postanowienia w sprawie zawieszenia</w:t>
      </w:r>
      <w:r>
        <w:br/>
        <w:t>postępowania o wydanie decyzji o środowiskowych uwarunkowaniach dla przedsięwzięcia</w:t>
      </w:r>
      <w:r>
        <w:br/>
        <w:t xml:space="preserve">pn.: </w:t>
      </w:r>
      <w:r>
        <w:rPr>
          <w:i/>
          <w:iCs/>
        </w:rPr>
        <w:t>Budowa elektrowni fotowoltaicznej o mocy do 45 MW wraz z niezbędną infrastrukturą</w:t>
      </w:r>
      <w:r>
        <w:rPr>
          <w:i/>
          <w:iCs/>
        </w:rPr>
        <w:br/>
        <w:t>techniczną, na działkach oznaczonych w ewidenc</w:t>
      </w:r>
      <w:r>
        <w:rPr>
          <w:i/>
          <w:iCs/>
        </w:rPr>
        <w:t>ji gruntów i budynków nr 152, 157, 161/2</w:t>
      </w:r>
      <w:r>
        <w:rPr>
          <w:i/>
          <w:iCs/>
        </w:rPr>
        <w:br/>
        <w:t>oraz 156 i 155/1 w obrębie geodezyjnym Drzeczkowo, Gmina Osieczna.</w:t>
      </w:r>
    </w:p>
    <w:p w:rsidR="005D36F6" w:rsidRDefault="004D5ACE">
      <w:pPr>
        <w:pStyle w:val="Teksttreci0"/>
        <w:spacing w:after="260"/>
        <w:jc w:val="both"/>
      </w:pPr>
      <w:r>
        <w:t>W w. postępowanie zostało zawieszone do czasu przedłożenia przez wnioskodawcę Raportu</w:t>
      </w:r>
      <w:r>
        <w:br/>
        <w:t>o oddziaływaniu przedsięwzięcia na środowisko.</w:t>
      </w:r>
    </w:p>
    <w:p w:rsidR="005D36F6" w:rsidRDefault="004D5ACE">
      <w:pPr>
        <w:pStyle w:val="Teksttreci0"/>
        <w:spacing w:after="260"/>
        <w:ind w:firstLine="600"/>
        <w:jc w:val="both"/>
      </w:pPr>
      <w:r>
        <w:t>Na powyższe pos</w:t>
      </w:r>
      <w:r>
        <w:t>tanowienie zgodnie z art. 69 ust. 5 ustawy z dnia 3 października 2008</w:t>
      </w:r>
      <w:r>
        <w:br/>
        <w:t>r. o udostępnianiu informacji o środowisku i jego ochronie, udziale społeczeństwa w ochronie</w:t>
      </w:r>
      <w:r>
        <w:br/>
        <w:t>środowiska oraz o ocenach oddziaływania na środowisko (t.j. Dz. U. z 2020 r., poz. 283 ze</w:t>
      </w:r>
      <w:r>
        <w:br/>
        <w:t>zm.</w:t>
      </w:r>
      <w:r>
        <w:t>), stronom nie przysługuje zażalenie.</w:t>
      </w:r>
    </w:p>
    <w:p w:rsidR="005D36F6" w:rsidRDefault="004D5ACE">
      <w:pPr>
        <w:pStyle w:val="Teksttreci0"/>
        <w:ind w:firstLine="540"/>
        <w:jc w:val="both"/>
        <w:sectPr w:rsidR="005D36F6">
          <w:type w:val="continuous"/>
          <w:pgSz w:w="11900" w:h="16840"/>
          <w:pgMar w:top="702" w:right="1378" w:bottom="3170" w:left="1374" w:header="0" w:footer="3" w:gutter="0"/>
          <w:cols w:space="720"/>
          <w:noEndnote/>
          <w:docGrid w:linePitch="360"/>
        </w:sectPr>
      </w:pPr>
      <w:r>
        <w:t>Z postanowieniem Burmistrza Gminy Osieczna, można zapoznać się w Urzędzie Gminy</w:t>
      </w:r>
      <w:r>
        <w:br/>
        <w:t>Osieczna przy ul. Powstańców Wielkopolskich 6, 64-113 Osieczna, biuro nr 7 (I piętro)</w:t>
      </w:r>
      <w:r>
        <w:br/>
        <w:t>w godzinach pracy Urzędu, tj</w:t>
      </w:r>
      <w:r>
        <w:t>. poniedziałek od godz. 8:00 do godz. 16:00, wtorek - piątek od</w:t>
      </w:r>
      <w:r>
        <w:br/>
        <w:t>godz. 7:00 do godz. 15:00.</w:t>
      </w:r>
    </w:p>
    <w:p w:rsidR="005D36F6" w:rsidRDefault="005D36F6">
      <w:pPr>
        <w:spacing w:line="240" w:lineRule="exact"/>
        <w:rPr>
          <w:sz w:val="19"/>
          <w:szCs w:val="19"/>
        </w:rPr>
      </w:pPr>
    </w:p>
    <w:p w:rsidR="005D36F6" w:rsidRDefault="005D36F6">
      <w:pPr>
        <w:spacing w:line="240" w:lineRule="exact"/>
        <w:rPr>
          <w:sz w:val="19"/>
          <w:szCs w:val="19"/>
        </w:rPr>
      </w:pPr>
    </w:p>
    <w:p w:rsidR="005D36F6" w:rsidRDefault="005D36F6">
      <w:pPr>
        <w:spacing w:line="240" w:lineRule="exact"/>
        <w:rPr>
          <w:sz w:val="19"/>
          <w:szCs w:val="19"/>
        </w:rPr>
      </w:pPr>
    </w:p>
    <w:p w:rsidR="005D36F6" w:rsidRDefault="005D36F6">
      <w:pPr>
        <w:spacing w:line="240" w:lineRule="exact"/>
        <w:rPr>
          <w:sz w:val="19"/>
          <w:szCs w:val="19"/>
        </w:rPr>
      </w:pPr>
    </w:p>
    <w:p w:rsidR="005D36F6" w:rsidRDefault="005D36F6">
      <w:pPr>
        <w:spacing w:line="240" w:lineRule="exact"/>
        <w:rPr>
          <w:sz w:val="19"/>
          <w:szCs w:val="19"/>
        </w:rPr>
      </w:pPr>
    </w:p>
    <w:p w:rsidR="005D36F6" w:rsidRDefault="005D36F6">
      <w:pPr>
        <w:spacing w:before="89" w:after="89" w:line="240" w:lineRule="exact"/>
        <w:rPr>
          <w:sz w:val="19"/>
          <w:szCs w:val="19"/>
        </w:rPr>
      </w:pPr>
    </w:p>
    <w:p w:rsidR="005D36F6" w:rsidRDefault="005D36F6">
      <w:pPr>
        <w:spacing w:line="1" w:lineRule="exact"/>
        <w:sectPr w:rsidR="005D36F6">
          <w:type w:val="continuous"/>
          <w:pgSz w:w="11900" w:h="16840"/>
          <w:pgMar w:top="702" w:right="0" w:bottom="702" w:left="0" w:header="0" w:footer="3" w:gutter="0"/>
          <w:cols w:space="720"/>
          <w:noEndnote/>
          <w:docGrid w:linePitch="360"/>
        </w:sectPr>
      </w:pPr>
    </w:p>
    <w:p w:rsidR="005D36F6" w:rsidRDefault="005D36F6">
      <w:pPr>
        <w:pStyle w:val="Teksttreci0"/>
        <w:framePr w:w="1690" w:h="317" w:wrap="none" w:vAnchor="text" w:hAnchor="page" w:x="8191" w:y="21"/>
        <w:rPr>
          <w:sz w:val="22"/>
          <w:szCs w:val="22"/>
        </w:rPr>
      </w:pPr>
    </w:p>
    <w:p w:rsidR="005D36F6" w:rsidRDefault="005D36F6">
      <w:pPr>
        <w:pStyle w:val="Teksttreci20"/>
        <w:framePr w:w="418" w:h="240" w:wrap="none" w:vAnchor="text" w:hAnchor="page" w:x="8119" w:y="241"/>
      </w:pPr>
    </w:p>
    <w:p w:rsidR="005D36F6" w:rsidRDefault="005D36F6">
      <w:pPr>
        <w:spacing w:after="479" w:line="1" w:lineRule="exact"/>
      </w:pPr>
    </w:p>
    <w:p w:rsidR="005D36F6" w:rsidRDefault="005D36F6">
      <w:pPr>
        <w:spacing w:line="1" w:lineRule="exact"/>
      </w:pPr>
    </w:p>
    <w:sectPr w:rsidR="005D36F6">
      <w:type w:val="continuous"/>
      <w:pgSz w:w="11900" w:h="16840"/>
      <w:pgMar w:top="702" w:right="1378" w:bottom="702" w:left="110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ACE" w:rsidRDefault="004D5ACE">
      <w:r>
        <w:separator/>
      </w:r>
    </w:p>
  </w:endnote>
  <w:endnote w:type="continuationSeparator" w:id="0">
    <w:p w:rsidR="004D5ACE" w:rsidRDefault="004D5A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ACE" w:rsidRDefault="004D5ACE"/>
  </w:footnote>
  <w:footnote w:type="continuationSeparator" w:id="0">
    <w:p w:rsidR="004D5ACE" w:rsidRDefault="004D5AC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6F6"/>
    <w:rsid w:val="004D5ACE"/>
    <w:rsid w:val="005D36F6"/>
    <w:rsid w:val="00D4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E27A1D-7BC9-4715-9744-0CB5D59FE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3">
    <w:name w:val="Tekst treści (3)_"/>
    <w:basedOn w:val="Domylnaczcionkaakapitu"/>
    <w:link w:val="Teksttreci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FBBECD"/>
      <w:sz w:val="32"/>
      <w:szCs w:val="32"/>
      <w:u w:val="none"/>
    </w:rPr>
  </w:style>
  <w:style w:type="character" w:customStyle="1" w:styleId="Teksttreci">
    <w:name w:val="Tekst treści_"/>
    <w:basedOn w:val="Domylnaczcionkaakapitu"/>
    <w:link w:val="Teksttreci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B57F8F"/>
      <w:sz w:val="19"/>
      <w:szCs w:val="19"/>
      <w:u w:val="none"/>
    </w:rPr>
  </w:style>
  <w:style w:type="paragraph" w:customStyle="1" w:styleId="Teksttreci30">
    <w:name w:val="Tekst treści (3)"/>
    <w:basedOn w:val="Normalny"/>
    <w:link w:val="Teksttreci3"/>
    <w:rPr>
      <w:rFonts w:ascii="Times New Roman" w:eastAsia="Times New Roman" w:hAnsi="Times New Roman" w:cs="Times New Roman"/>
      <w:color w:val="FBBECD"/>
      <w:sz w:val="32"/>
      <w:szCs w:val="32"/>
    </w:rPr>
  </w:style>
  <w:style w:type="paragraph" w:customStyle="1" w:styleId="Teksttreci0">
    <w:name w:val="Tekst treści"/>
    <w:basedOn w:val="Normalny"/>
    <w:link w:val="Teksttreci"/>
    <w:rPr>
      <w:rFonts w:ascii="Times New Roman" w:eastAsia="Times New Roman" w:hAnsi="Times New Roman" w:cs="Times New Roman"/>
    </w:rPr>
  </w:style>
  <w:style w:type="paragraph" w:customStyle="1" w:styleId="Teksttreci20">
    <w:name w:val="Tekst treści (2)"/>
    <w:basedOn w:val="Normalny"/>
    <w:link w:val="Teksttreci2"/>
    <w:rPr>
      <w:rFonts w:ascii="Times New Roman" w:eastAsia="Times New Roman" w:hAnsi="Times New Roman" w:cs="Times New Roman"/>
      <w:color w:val="B57F8F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1553</Characters>
  <Application>Microsoft Office Word</Application>
  <DocSecurity>0</DocSecurity>
  <Lines>12</Lines>
  <Paragraphs>3</Paragraphs>
  <ScaleCrop>false</ScaleCrop>
  <Company/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Aldona Nyczak</cp:lastModifiedBy>
  <cp:revision>2</cp:revision>
  <dcterms:created xsi:type="dcterms:W3CDTF">2021-01-18T14:19:00Z</dcterms:created>
  <dcterms:modified xsi:type="dcterms:W3CDTF">2021-01-18T14:20:00Z</dcterms:modified>
</cp:coreProperties>
</file>