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/>
        <w:keepLines/>
        <w:framePr w:w="1320" w:h="1901" w:wrap="none" w:hAnchor="page" w:x="1903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0" w:name="bookmark0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i—r</w:t>
      </w:r>
      <w:bookmarkEnd w:id="0"/>
    </w:p>
    <w:p>
      <w:pPr>
        <w:pStyle w:val="Style4"/>
        <w:keepNext w:val="0"/>
        <w:keepLines w:val="0"/>
        <w:framePr w:w="1320" w:h="1901" w:wrap="none" w:hAnchor="page" w:x="1903" w:y="1"/>
        <w:widowControl w:val="0"/>
        <w:shd w:val="clear" w:color="auto" w:fill="auto"/>
        <w:bidi w:val="0"/>
        <w:spacing w:before="0" w:after="0" w:line="180" w:lineRule="auto"/>
        <w:ind w:left="0" w:right="0" w:firstLine="0"/>
        <w:jc w:val="left"/>
      </w:pPr>
      <w:r>
        <w:rPr>
          <w:color w:val="F7B5BC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| ZBR </w:t>
      </w:r>
      <w:r>
        <w:rPr>
          <w:color w:val="F7B5BC"/>
          <w:spacing w:val="0"/>
          <w:w w:val="100"/>
          <w:position w:val="0"/>
          <w:shd w:val="clear" w:color="auto" w:fill="auto"/>
          <w:vertAlign w:val="superscript"/>
          <w:lang w:val="pl-PL" w:eastAsia="pl-PL" w:bidi="pl-PL"/>
        </w:rPr>
        <w:t>!</w:t>
      </w:r>
    </w:p>
    <w:p>
      <w:pPr>
        <w:pStyle w:val="Style4"/>
        <w:keepNext w:val="0"/>
        <w:keepLines w:val="0"/>
        <w:framePr w:w="1320" w:h="1901" w:wrap="none" w:hAnchor="page" w:x="1903" w:y="1"/>
        <w:widowControl w:val="0"/>
        <w:shd w:val="clear" w:color="auto" w:fill="auto"/>
        <w:bidi w:val="0"/>
        <w:spacing w:before="0" w:after="280" w:line="180" w:lineRule="auto"/>
        <w:ind w:left="0" w:right="0" w:firstLine="740"/>
        <w:jc w:val="left"/>
      </w:pPr>
      <w:r>
        <w:rPr>
          <w:color w:val="F7B5BC"/>
          <w:spacing w:val="0"/>
          <w:w w:val="100"/>
          <w:position w:val="0"/>
          <w:shd w:val="clear" w:color="auto" w:fill="auto"/>
          <w:vertAlign w:val="superscript"/>
          <w:lang w:val="pl-PL" w:eastAsia="pl-PL" w:bidi="pl-PL"/>
        </w:rPr>
        <w:t>8</w:t>
      </w:r>
    </w:p>
    <w:p>
      <w:pPr>
        <w:pStyle w:val="Style2"/>
        <w:keepNext/>
        <w:keepLines/>
        <w:framePr w:w="1320" w:h="1901" w:wrap="none" w:hAnchor="page" w:x="1903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2" w:name="bookmark2"/>
      <w:r>
        <w:rPr>
          <w:spacing w:val="0"/>
          <w:w w:val="100"/>
          <w:position w:val="0"/>
          <w:shd w:val="clear" w:color="auto" w:fill="auto"/>
          <w:vertAlign w:val="superscript"/>
          <w:lang w:val="pl-PL" w:eastAsia="pl-PL" w:bidi="pl-PL"/>
        </w:rPr>
        <w:t>SE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K5J n.</w:t>
      </w:r>
      <w:bookmarkEnd w:id="2"/>
    </w:p>
    <w:p>
      <w:pPr>
        <w:pStyle w:val="Style2"/>
        <w:keepNext/>
        <w:keepLines/>
        <w:framePr w:w="1320" w:h="1901" w:wrap="none" w:hAnchor="page" w:x="1903" w:y="1"/>
        <w:widowControl w:val="0"/>
        <w:shd w:val="clear" w:color="auto" w:fill="auto"/>
        <w:bidi w:val="0"/>
        <w:spacing w:before="0" w:after="80" w:line="180" w:lineRule="auto"/>
        <w:ind w:left="0" w:right="0" w:firstLine="140"/>
        <w:jc w:val="left"/>
      </w:pPr>
      <w:bookmarkStart w:id="4" w:name="bookmark4"/>
      <w:r>
        <w:rPr>
          <w:color w:val="BAA1BA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-A </w:t>
      </w:r>
      <w:r>
        <w:rPr>
          <w:color w:val="7C6CB4"/>
          <w:spacing w:val="0"/>
          <w:w w:val="100"/>
          <w:position w:val="0"/>
          <w:shd w:val="clear" w:color="auto" w:fill="auto"/>
          <w:lang w:val="pl-PL" w:eastAsia="pl-PL" w:bidi="pl-PL"/>
        </w:rPr>
        <w:t>19?&gt;|</w:t>
      </w:r>
      <w:bookmarkEnd w:id="4"/>
    </w:p>
    <w:p>
      <w:pPr>
        <w:pStyle w:val="Style4"/>
        <w:keepNext w:val="0"/>
        <w:keepLines w:val="0"/>
        <w:framePr w:w="1320" w:h="1901" w:wrap="none" w:hAnchor="page" w:x="1903" w:y="1"/>
        <w:widowControl w:val="0"/>
        <w:pBdr>
          <w:bottom w:val="single" w:sz="4" w:space="0" w:color="auto"/>
        </w:pBdr>
        <w:shd w:val="clear" w:color="auto" w:fill="auto"/>
        <w:bidi w:val="0"/>
        <w:spacing w:before="0" w:line="240" w:lineRule="auto"/>
        <w:ind w:left="0" w:right="0" w:firstLine="140"/>
        <w:jc w:val="left"/>
      </w:pPr>
      <w:r>
        <w:rPr>
          <w:color w:val="F7B5BC"/>
          <w:spacing w:val="0"/>
          <w:w w:val="100"/>
          <w:position w:val="0"/>
          <w:shd w:val="clear" w:color="auto" w:fill="auto"/>
          <w:lang w:val="pl-PL" w:eastAsia="pl-PL" w:bidi="pl-PL"/>
        </w:rPr>
        <w:t>SKR</w:t>
      </w:r>
    </w:p>
    <w:p>
      <w:pPr>
        <w:pStyle w:val="Style9"/>
        <w:keepNext w:val="0"/>
        <w:keepLines w:val="0"/>
        <w:framePr w:w="2482" w:h="326" w:wrap="none" w:hAnchor="page" w:x="7984" w:y="103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Świerczyna 11.01.2021 r.</w:t>
      </w:r>
    </w:p>
    <w:p>
      <w:pPr>
        <w:pStyle w:val="Style11"/>
        <w:keepNext/>
        <w:keepLines/>
        <w:framePr w:w="1349" w:h="394" w:wrap="none" w:hAnchor="page" w:x="5267" w:y="193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6" w:name="bookmark6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Zapytanie</w:t>
      </w:r>
      <w:bookmarkEnd w:id="6"/>
    </w:p>
    <w:p>
      <w:pPr>
        <w:widowControl w:val="0"/>
        <w:spacing w:line="360" w:lineRule="exact"/>
      </w:pPr>
      <w: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2058035</wp:posOffset>
            </wp:positionH>
            <wp:positionV relativeFrom="margin">
              <wp:posOffset>45720</wp:posOffset>
            </wp:positionV>
            <wp:extent cx="1280160" cy="1402080"/>
            <wp:wrapNone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1280160" cy="140208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522" w:line="1" w:lineRule="exact"/>
      </w:pPr>
    </w:p>
    <w:p>
      <w:pPr>
        <w:widowControl w:val="0"/>
        <w:spacing w:line="1" w:lineRule="exact"/>
        <w:sectPr>
          <w:footerReference w:type="default" r:id="rId7"/>
          <w:footnotePr>
            <w:pos w:val="pageBottom"/>
            <w:numFmt w:val="decimal"/>
            <w:numRestart w:val="continuous"/>
          </w:footnotePr>
          <w:pgSz w:w="11900" w:h="16840"/>
          <w:pgMar w:top="740" w:right="1436" w:bottom="1984" w:left="1374" w:header="312" w:footer="3" w:gutter="0"/>
          <w:pgNumType w:start="1"/>
          <w:cols w:space="720"/>
          <w:noEndnote/>
          <w:rtlGutter w:val="0"/>
          <w:docGrid w:linePitch="360"/>
        </w:sectPr>
      </w:pPr>
    </w:p>
    <w:p>
      <w:pPr>
        <w:pStyle w:val="Style16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8" w:name="bookmark8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Do Burmistrza Gminy Osieczna.</w:t>
      </w:r>
      <w:bookmarkEnd w:id="8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1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dniu 1 stycznia 2020 r. rozpoczął działalność Gminny Zakład Komunalny Sp. z o. o.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Osiecznej. 31 grudnia 2020r minął 1-szy rok jego działalności.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63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Jaki dochód uzyskał w pierwszym roku swojej działalności z wyszczególnieniem z jakich</w:t>
        <w:br/>
        <w:t>źródeł Zakład Komunalny ?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68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Jakie wydatki poniósł w pierwszym roku działalności Zakład Komunalny z</w:t>
        <w:br/>
        <w:t>wyszczególnieniem na następujące grupy: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62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energia elektryczna,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62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wynagrodzenia,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58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czynsz,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62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chemia do uzdatniania ścieków,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58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sprzęt BHP,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62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szkolenie BHP pracowników,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62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odzież roboczą,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58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oprogramowanie księgowe,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62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artykuły biurowo-papiernicze,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58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kosiarkę i kosę spalinową,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62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drobne narzędzia i urządzenia,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62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wynajęcie wozu asenizacyjnego,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62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odczyt wodomierzy,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67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wysyłanie faktur i korespondencji papierowej,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58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monitoring pracy pompowni,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58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naprawę pompy,</w:t>
      </w:r>
    </w:p>
    <w:p>
      <w:pPr>
        <w:pStyle w:val="Style4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262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ubezpieczenie pojazdu służbowego - Bus,</w:t>
      </w:r>
    </w:p>
    <w:p>
      <w:pPr>
        <w:pStyle w:val="Style4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267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podatek od nieruchomości,</w:t>
      </w:r>
    </w:p>
    <w:p>
      <w:pPr>
        <w:pStyle w:val="Style4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262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opłata do Wód Polskich,</w:t>
      </w:r>
    </w:p>
    <w:p>
      <w:pPr>
        <w:pStyle w:val="Style4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267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serwis oprogramowania + strona internetowa,</w:t>
      </w:r>
    </w:p>
    <w:p>
      <w:pPr>
        <w:pStyle w:val="Style4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267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opłata skarbowa,</w:t>
      </w:r>
    </w:p>
    <w:p>
      <w:pPr>
        <w:pStyle w:val="Style4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267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opłata sądowa, wynajem narzędzi,</w:t>
      </w:r>
    </w:p>
    <w:p>
      <w:pPr>
        <w:pStyle w:val="Style4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262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telefony służbowe,</w:t>
      </w:r>
    </w:p>
    <w:p>
      <w:pPr>
        <w:pStyle w:val="Style4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262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prowizja bankowa,</w:t>
      </w:r>
    </w:p>
    <w:p>
      <w:pPr>
        <w:pStyle w:val="Style4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267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odsetki,</w:t>
      </w:r>
    </w:p>
    <w:p>
      <w:pPr>
        <w:pStyle w:val="Style4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267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paliwo,</w:t>
      </w:r>
    </w:p>
    <w:p>
      <w:pPr>
        <w:pStyle w:val="Style4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262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badanie ścieków i osadu,</w:t>
      </w:r>
    </w:p>
    <w:p>
      <w:pPr>
        <w:pStyle w:val="Style4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267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wywóz nieczystości,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oraz inne jeżeli takowe występują.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3. Jakie kwoty stanowią przychody i koszty w roku 2020 z działalności Gminnego Zakładu</w:t>
        <w:br/>
        <w:t>Komunalnego ?</w:t>
      </w: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2682240" cy="1896110"/>
            <wp:docPr id="5" name="Picutr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ext cx="2682240" cy="1896110"/>
                    </a:xfrm>
                    <a:prstGeom prst="rect"/>
                  </pic:spPr>
                </pic:pic>
              </a:graphicData>
            </a:graphic>
          </wp:inline>
        </w:drawing>
      </w: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1844" w:right="1807" w:bottom="2542" w:left="1357" w:header="1416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3707130</wp:posOffset>
              </wp:positionH>
              <wp:positionV relativeFrom="page">
                <wp:posOffset>9406890</wp:posOffset>
              </wp:positionV>
              <wp:extent cx="39370" cy="103505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9370" cy="10350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6"/>
                              <w:szCs w:val="26"/>
                            </w:rPr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6"/>
                                <w:szCs w:val="26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291.90000000000003pt;margin-top:740.70000000000005pt;width:3.1000000000000001pt;height:8.1500000000000004pt;z-index:-188744062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6"/>
                          <w:szCs w:val="26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2">
    <w:multiLevelType w:val="multilevel"/>
    <w:lvl w:ilvl="0">
      <w:start w:val="1"/>
      <w:numFmt w:val="bullet"/>
      <w:lvlText w:val="-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4">
    <w:multiLevelType w:val="multilevel"/>
    <w:lvl w:ilvl="0">
      <w:start w:val="1"/>
      <w:numFmt w:val="bullet"/>
      <w:lvlText w:val="-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num w:numId="1">
    <w:abstractNumId w:val="0"/>
  </w:num>
  <w:num w:numId="3">
    <w:abstractNumId w:val="2"/>
  </w:num>
  <w:num w:numId="5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Nagłówek #3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7B5BC"/>
      <w:sz w:val="26"/>
      <w:szCs w:val="26"/>
      <w:u w:val="none"/>
    </w:rPr>
  </w:style>
  <w:style w:type="character" w:customStyle="1" w:styleId="CharStyle5">
    <w:name w:val="Tekst treści_"/>
    <w:basedOn w:val="DefaultParagraphFont"/>
    <w:link w:val="Style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CharStyle10">
    <w:name w:val="Tekst treści (2)_"/>
    <w:basedOn w:val="DefaultParagraphFont"/>
    <w:link w:val="Styl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2">
    <w:name w:val="Nagłówek #1_"/>
    <w:basedOn w:val="DefaultParagraphFont"/>
    <w:link w:val="Styl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CharStyle14">
    <w:name w:val="Nagłówek lub stopka (2)_"/>
    <w:basedOn w:val="DefaultParagraphFont"/>
    <w:link w:val="Style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7">
    <w:name w:val="Nagłówek #2_"/>
    <w:basedOn w:val="DefaultParagraphFont"/>
    <w:link w:val="Style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Style2">
    <w:name w:val="Nagłówek #3"/>
    <w:basedOn w:val="Normal"/>
    <w:link w:val="CharStyle3"/>
    <w:pPr>
      <w:widowControl w:val="0"/>
      <w:shd w:val="clear" w:color="auto" w:fill="auto"/>
      <w:spacing w:after="40"/>
      <w:ind w:firstLine="70"/>
      <w:outlineLvl w:val="2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7B5BC"/>
      <w:sz w:val="26"/>
      <w:szCs w:val="26"/>
      <w:u w:val="none"/>
    </w:rPr>
  </w:style>
  <w:style w:type="paragraph" w:customStyle="1" w:styleId="Style4">
    <w:name w:val="Tekst treści"/>
    <w:basedOn w:val="Normal"/>
    <w:link w:val="CharStyle5"/>
    <w:pPr>
      <w:widowControl w:val="0"/>
      <w:shd w:val="clear" w:color="auto" w:fill="auto"/>
      <w:spacing w:after="180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Style9">
    <w:name w:val="Tekst treści (2)"/>
    <w:basedOn w:val="Normal"/>
    <w:link w:val="CharStyle10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11">
    <w:name w:val="Nagłówek #1"/>
    <w:basedOn w:val="Normal"/>
    <w:link w:val="CharStyle12"/>
    <w:pPr>
      <w:widowControl w:val="0"/>
      <w:shd w:val="clear" w:color="auto" w:fill="auto"/>
      <w:jc w:val="center"/>
      <w:outlineLvl w:val="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paragraph" w:customStyle="1" w:styleId="Style13">
    <w:name w:val="Nagłówek lub stopka (2)"/>
    <w:basedOn w:val="Normal"/>
    <w:link w:val="CharStyle14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6">
    <w:name w:val="Nagłówek #2"/>
    <w:basedOn w:val="Normal"/>
    <w:link w:val="CharStyle17"/>
    <w:pPr>
      <w:widowControl w:val="0"/>
      <w:shd w:val="clear" w:color="auto" w:fill="auto"/>
      <w:spacing w:after="460"/>
      <w:jc w:val="center"/>
      <w:outlineLvl w:val="1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footer" Target="footer1.xml"/><Relationship Id="rId8" Type="http://schemas.openxmlformats.org/officeDocument/2006/relationships/image" Target="media/image2.jpeg"/><Relationship Id="rId9" Type="http://schemas.openxmlformats.org/officeDocument/2006/relationships/image" Target="media/image2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>S25C-921011308250</dc:title>
  <dc:subject/>
  <dc:creator/>
  <cp:keywords/>
</cp:coreProperties>
</file>