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7F7" w:rsidRDefault="00D16301">
      <w:pPr>
        <w:pStyle w:val="Teksttreci0"/>
        <w:spacing w:after="140" w:line="233" w:lineRule="auto"/>
        <w:ind w:firstLine="0"/>
        <w:rPr>
          <w:color w:val="FB99AE"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4783455</wp:posOffset>
                </wp:positionH>
                <wp:positionV relativeFrom="paragraph">
                  <wp:posOffset>469900</wp:posOffset>
                </wp:positionV>
                <wp:extent cx="1874520" cy="19494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322F7" w:rsidRDefault="00D16301">
                            <w:pPr>
                              <w:pStyle w:val="Teksttreci0"/>
                              <w:spacing w:after="0"/>
                              <w:ind w:firstLine="0"/>
                            </w:pPr>
                            <w:r>
                              <w:t>Osieczna, 19 listopada 2020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6.65000000000003pt;margin-top:37.pt;width:147.59999999999999pt;height:15.3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pl-PL" w:eastAsia="pl-PL" w:bidi="pl-PL"/>
                        </w:rPr>
                        <w:t>Osieczna, 19 listopada 2020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FB99AE"/>
          <w:sz w:val="26"/>
          <w:szCs w:val="26"/>
        </w:rPr>
        <w:t xml:space="preserve">BURMISTRZ </w:t>
      </w:r>
    </w:p>
    <w:p w:rsidR="005322F7" w:rsidRDefault="00D16301">
      <w:pPr>
        <w:pStyle w:val="Teksttreci0"/>
        <w:spacing w:after="140" w:line="233" w:lineRule="auto"/>
        <w:ind w:firstLine="0"/>
      </w:pPr>
      <w:bookmarkStart w:id="0" w:name="_GoBack"/>
      <w:bookmarkEnd w:id="0"/>
      <w:r>
        <w:rPr>
          <w:color w:val="FB99AE"/>
          <w:sz w:val="26"/>
          <w:szCs w:val="26"/>
        </w:rPr>
        <w:t xml:space="preserve">Gminy </w:t>
      </w:r>
      <w:r>
        <w:rPr>
          <w:color w:val="FB99AE"/>
        </w:rPr>
        <w:t>SIECZNA</w:t>
      </w:r>
    </w:p>
    <w:p w:rsidR="005322F7" w:rsidRDefault="00D16301">
      <w:pPr>
        <w:pStyle w:val="Teksttreci0"/>
        <w:spacing w:after="540"/>
        <w:ind w:firstLine="260"/>
      </w:pPr>
      <w:r>
        <w:t>FE.6220.9.2020</w:t>
      </w:r>
    </w:p>
    <w:p w:rsidR="005322F7" w:rsidRDefault="00D16301">
      <w:pPr>
        <w:pStyle w:val="Teksttreci0"/>
        <w:spacing w:after="0"/>
        <w:ind w:firstLine="0"/>
        <w:jc w:val="center"/>
      </w:pPr>
      <w:r>
        <w:rPr>
          <w:b/>
          <w:bCs/>
        </w:rPr>
        <w:t>Zawiadomienie</w:t>
      </w:r>
    </w:p>
    <w:p w:rsidR="005322F7" w:rsidRDefault="00D16301">
      <w:pPr>
        <w:pStyle w:val="Teksttreci0"/>
        <w:spacing w:after="540"/>
        <w:ind w:firstLine="0"/>
        <w:jc w:val="center"/>
      </w:pPr>
      <w:r>
        <w:rPr>
          <w:b/>
          <w:bCs/>
        </w:rPr>
        <w:t>o wszczęciu postępowania administracyjnego</w:t>
      </w:r>
    </w:p>
    <w:p w:rsidR="005322F7" w:rsidRDefault="00D16301">
      <w:pPr>
        <w:pStyle w:val="Teksttreci0"/>
        <w:ind w:left="260" w:firstLine="500"/>
        <w:jc w:val="both"/>
      </w:pPr>
      <w:r>
        <w:t xml:space="preserve">Na podstawie art. 49 oraz art. 61 ustawy z dnia 14 czerwca 1960 r. Kodeks postępowania administracyjnego (t.j. Dz. U. z 2020 </w:t>
      </w:r>
      <w:r>
        <w:t xml:space="preserve">r. poz. 256 ze zmianami), w związku z art. 73 ust. 1 i 75 ust. 4 ustawy z dnia 3 października 2008 r. o udostępnianiu informacji o środowisku i jego ochronie, udziale społeczeństwa w ochronie środowiska oraz o ocenach oddziaływania na środowisko (t.j. Dz. </w:t>
      </w:r>
      <w:r>
        <w:t>U. z 2020 r. poz. 283 ze zmianami)</w:t>
      </w:r>
    </w:p>
    <w:p w:rsidR="005322F7" w:rsidRDefault="00D16301">
      <w:pPr>
        <w:pStyle w:val="Teksttreci0"/>
        <w:ind w:firstLine="0"/>
        <w:jc w:val="center"/>
      </w:pPr>
      <w:r>
        <w:rPr>
          <w:b/>
          <w:bCs/>
        </w:rPr>
        <w:t>zawiadamiam</w:t>
      </w:r>
    </w:p>
    <w:p w:rsidR="005322F7" w:rsidRDefault="00D16301">
      <w:pPr>
        <w:pStyle w:val="Teksttreci0"/>
        <w:ind w:left="260" w:firstLine="20"/>
        <w:jc w:val="both"/>
      </w:pPr>
      <w:r>
        <w:t>o wszczęciu, zgodnie z postanowieniem Samorządowego Kolegium Odwoławczego w Lesznie znak SKO.486.940.142.2020 z dnia 11.09.2020, postępowania administracyjnego z wniosku z dnia 3 września 2020 r. firmy Lion En</w:t>
      </w:r>
      <w:r>
        <w:t>ergy Group Sp. z o.o. z siedzibą ul. Geodetów 3, 64-100 Leszno, w sprawie wydania decyzji o środowiskowych uwarunkowaniach dla przedsięwzięcia pn. „Budowa zespołu elektrowni fotowoltaicznej wraz z infrastrukturą towarzyszącą o mocy do 1MW - dz. nr 77”. Inw</w:t>
      </w:r>
      <w:r>
        <w:t>estycja realizowana będzie na dzidce o numerze ewidencyjnym 77 w miejscowości Oporówko, Gmina Krzemieniewo.</w:t>
      </w:r>
    </w:p>
    <w:p w:rsidR="005322F7" w:rsidRDefault="00D16301">
      <w:pPr>
        <w:pStyle w:val="Teksttreci0"/>
        <w:ind w:left="260" w:firstLine="500"/>
        <w:jc w:val="both"/>
      </w:pPr>
      <w:r>
        <w:t xml:space="preserve">W powyższej sprawie liczba stron przekracza 10 i zgodnie z art. 74 ust. 3 ustawy </w:t>
      </w:r>
      <w:r>
        <w:rPr>
          <w:i/>
          <w:iCs/>
        </w:rPr>
        <w:t xml:space="preserve">ooś </w:t>
      </w:r>
      <w:r>
        <w:t>(t.j. Dz. U. z 2020 r. poz. 283 ze zmianami) oraz art. 49 ustaw</w:t>
      </w:r>
      <w:r>
        <w:t xml:space="preserve">y </w:t>
      </w:r>
      <w:r>
        <w:rPr>
          <w:i/>
          <w:iCs/>
        </w:rPr>
        <w:t>Kpa</w:t>
      </w:r>
      <w:r>
        <w:t xml:space="preserve"> (t.j. Dz. U. z 2020 r. poz. 256 ze zmianami) zawiadomienie zostaje podane Stronom postępowania do wiadomości poprzez zamieszczenie na stronie Biuletynu Informacji Publicznej </w:t>
      </w:r>
      <w:hyperlink r:id="rId6" w:history="1">
        <w:r>
          <w:rPr>
            <w:color w:val="7D9BD5"/>
            <w:u w:val="single"/>
          </w:rPr>
          <w:t>www.Osieczna.biulet\ n.n</w:t>
        </w:r>
      </w:hyperlink>
      <w:r>
        <w:rPr>
          <w:color w:val="7D9BD5"/>
        </w:rPr>
        <w:t xml:space="preserve">et, </w:t>
      </w:r>
      <w:r>
        <w:t>na</w:t>
      </w:r>
      <w:r>
        <w:t xml:space="preserve"> tablicy ogłoszeń Urzędu Gminy Osieczna ul. Powstańców Wielkopolskich 6, 64-113 Osieczna oraz w Gminie Krzemieniewo, w sposób zwyczajowo przyjęty.</w:t>
      </w:r>
    </w:p>
    <w:p w:rsidR="005322F7" w:rsidRDefault="00D16301">
      <w:pPr>
        <w:pStyle w:val="Teksttreci0"/>
        <w:spacing w:after="0"/>
        <w:ind w:left="260" w:firstLine="500"/>
        <w:jc w:val="both"/>
        <w:sectPr w:rsidR="005322F7">
          <w:pgSz w:w="11900" w:h="16840"/>
          <w:pgMar w:top="687" w:right="1410" w:bottom="2844" w:left="1063" w:header="259" w:footer="2416" w:gutter="0"/>
          <w:pgNumType w:start="1"/>
          <w:cols w:space="720"/>
          <w:noEndnote/>
          <w:docGrid w:linePitch="360"/>
        </w:sectPr>
      </w:pPr>
      <w:r>
        <w:t>W związku z powyższym informuje się osoby, którym przysługuje status Strony o up</w:t>
      </w:r>
      <w:r>
        <w:t xml:space="preserve">rawnieniach wynikających z art. 10 </w:t>
      </w:r>
      <w:r>
        <w:rPr>
          <w:i/>
          <w:iCs/>
        </w:rPr>
        <w:t>Kpa,</w:t>
      </w:r>
      <w:r>
        <w:t xml:space="preserve"> polegających na prawie do czynnego udziału w każdym stadium postępowania. Przeglądanie akt sprawy, sporządzanie z nich notatek i odpisów oraz wnoszenie uwag zapewniamy w siedzibie Urzędu Gminy Osieczna przy ul. Powst</w:t>
      </w:r>
      <w:r>
        <w:t>ańców Wielkopolskich 6, biuro nr 7 w godzinach pracy Urzędu tj. poniedziałek 8.00- 16.00, wtorek-piątek 7.00 - 15.00.</w:t>
      </w:r>
    </w:p>
    <w:p w:rsidR="005322F7" w:rsidRDefault="005322F7">
      <w:pPr>
        <w:spacing w:before="39" w:after="39" w:line="240" w:lineRule="exact"/>
        <w:rPr>
          <w:sz w:val="19"/>
          <w:szCs w:val="19"/>
        </w:rPr>
      </w:pPr>
    </w:p>
    <w:p w:rsidR="005322F7" w:rsidRDefault="005322F7">
      <w:pPr>
        <w:spacing w:line="1" w:lineRule="exact"/>
        <w:sectPr w:rsidR="005322F7">
          <w:type w:val="continuous"/>
          <w:pgSz w:w="11900" w:h="16840"/>
          <w:pgMar w:top="687" w:right="0" w:bottom="687" w:left="0" w:header="0" w:footer="3" w:gutter="0"/>
          <w:cols w:space="720"/>
          <w:noEndnote/>
          <w:docGrid w:linePitch="360"/>
        </w:sectPr>
      </w:pPr>
    </w:p>
    <w:p w:rsidR="005322F7" w:rsidRDefault="00D16301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4969510</wp:posOffset>
            </wp:positionH>
            <wp:positionV relativeFrom="paragraph">
              <wp:posOffset>12700</wp:posOffset>
            </wp:positionV>
            <wp:extent cx="1127760" cy="11341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27760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22F7" w:rsidRDefault="005322F7">
      <w:pPr>
        <w:spacing w:line="360" w:lineRule="exact"/>
      </w:pPr>
    </w:p>
    <w:p w:rsidR="005322F7" w:rsidRDefault="005322F7">
      <w:pPr>
        <w:spacing w:line="360" w:lineRule="exact"/>
      </w:pPr>
    </w:p>
    <w:p w:rsidR="005322F7" w:rsidRDefault="005322F7">
      <w:pPr>
        <w:spacing w:after="705" w:line="1" w:lineRule="exact"/>
      </w:pPr>
    </w:p>
    <w:p w:rsidR="005322F7" w:rsidRDefault="005322F7">
      <w:pPr>
        <w:spacing w:line="1" w:lineRule="exact"/>
      </w:pPr>
    </w:p>
    <w:sectPr w:rsidR="005322F7">
      <w:type w:val="continuous"/>
      <w:pgSz w:w="11900" w:h="16840"/>
      <w:pgMar w:top="687" w:right="1410" w:bottom="687" w:left="10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301" w:rsidRDefault="00D16301">
      <w:r>
        <w:separator/>
      </w:r>
    </w:p>
  </w:endnote>
  <w:endnote w:type="continuationSeparator" w:id="0">
    <w:p w:rsidR="00D16301" w:rsidRDefault="00D1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301" w:rsidRDefault="00D16301"/>
  </w:footnote>
  <w:footnote w:type="continuationSeparator" w:id="0">
    <w:p w:rsidR="00D16301" w:rsidRDefault="00D163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F7"/>
    <w:rsid w:val="001117F7"/>
    <w:rsid w:val="005322F7"/>
    <w:rsid w:val="00D1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3F001-C5E1-4A41-AE95-28B47796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0">
    <w:name w:val="Tekst treści"/>
    <w:basedOn w:val="Normalny"/>
    <w:link w:val="Teksttreci"/>
    <w:pPr>
      <w:spacing w:after="260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sieczna.biulet/_n.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Aldona Nyczak</cp:lastModifiedBy>
  <cp:revision>2</cp:revision>
  <dcterms:created xsi:type="dcterms:W3CDTF">2020-11-19T11:19:00Z</dcterms:created>
  <dcterms:modified xsi:type="dcterms:W3CDTF">2020-11-19T11:19:00Z</dcterms:modified>
</cp:coreProperties>
</file>