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9" w:after="9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erReference w:type="default" r:id="rId5"/>
          <w:footnotePr>
            <w:pos w:val="pageBottom"/>
            <w:numFmt w:val="decimal"/>
            <w:numRestart w:val="continuous"/>
          </w:footnotePr>
          <w:pgSz w:w="11900" w:h="16840"/>
          <w:pgMar w:top="389" w:right="545" w:bottom="1266" w:left="545" w:header="0" w:footer="3" w:gutter="0"/>
          <w:pgNumType w:start="1"/>
          <w:cols w:space="720"/>
          <w:noEndnote/>
          <w:rtlGutter w:val="0"/>
          <w:docGrid w:linePitch="360"/>
        </w:sectPr>
      </w:pPr>
    </w:p>
    <w:tbl>
      <w:tblPr>
        <w:tblOverlap w:val="never"/>
        <w:jc w:val="center"/>
        <w:tblLayout w:type="fixed"/>
      </w:tblPr>
      <w:tblGrid>
        <w:gridCol w:w="3989"/>
        <w:gridCol w:w="3115"/>
        <w:gridCol w:w="3706"/>
      </w:tblGrid>
      <w:tr>
        <w:trPr>
          <w:trHeight w:val="1152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12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Nazwa i adres jednostki sprawozdawczej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160" w:line="262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Burmistrz Gminy Osieczna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140" w:line="262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ul.Powstańców Wlkp. 6</w:t>
              <w:br/>
              <w:t>64-113 OSIECZNA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BILANS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400" w:line="240" w:lineRule="auto"/>
              <w:ind w:left="460" w:right="0" w:firstLine="4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jednostki budżetowej lub</w:t>
              <w:br/>
              <w:t>samorządowego zakładu</w:t>
              <w:br/>
              <w:t>budżetowego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sporządzony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na dzień 31-12-2023 r.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Adresat: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Burmistrz Gminy Osieczna</w:t>
            </w:r>
          </w:p>
        </w:tc>
      </w:tr>
      <w:tr>
        <w:trPr>
          <w:trHeight w:val="28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bottom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Wysłać bez pisma przewodniego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180" w:lineRule="auto"/>
              <w:ind w:left="0" w:right="0" w:firstLine="0"/>
              <w:jc w:val="center"/>
              <w:rPr>
                <w:sz w:val="50"/>
                <w:szCs w:val="50"/>
              </w:rPr>
            </w:pPr>
            <w:r>
              <w:rPr>
                <w:color w:val="000000"/>
                <w:spacing w:val="0"/>
                <w:w w:val="100"/>
                <w:position w:val="0"/>
                <w:sz w:val="50"/>
                <w:szCs w:val="50"/>
                <w:shd w:val="clear" w:color="auto" w:fill="auto"/>
                <w:lang w:val="pl-PL" w:eastAsia="pl-PL" w:bidi="pl-PL"/>
              </w:rPr>
              <w:t>D0096E876920BFDB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1" w:lineRule="auto"/>
              <w:ind w:left="0" w:right="0" w:firstLine="0"/>
              <w:jc w:val="center"/>
              <w:rPr>
                <w:sz w:val="50"/>
                <w:szCs w:val="50"/>
              </w:rPr>
            </w:pPr>
            <w:r>
              <w:rPr>
                <w:color w:val="000000"/>
                <w:spacing w:val="0"/>
                <w:w w:val="100"/>
                <w:position w:val="0"/>
                <w:sz w:val="50"/>
                <w:szCs w:val="50"/>
                <w:shd w:val="clear" w:color="auto" w:fill="auto"/>
                <w:lang w:val="pl-PL" w:eastAsia="pl-PL" w:bidi="pl-PL"/>
              </w:rPr>
              <w:t>III lllllllllllllllllllllllllllllll III lilii</w:t>
            </w:r>
          </w:p>
        </w:tc>
      </w:tr>
      <w:tr>
        <w:trPr>
          <w:trHeight w:val="85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Numer identyfikacyjny REGON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000528089</w:t>
            </w: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bottom"/>
          </w:tcPr>
          <w:p>
            <w:pPr/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/>
          </w:p>
        </w:tc>
      </w:tr>
      <w:tr>
        <w:trPr>
          <w:trHeight w:val="302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after="239" w:line="1" w:lineRule="exact"/>
      </w:pPr>
      <w:r>
        <mc:AlternateContent>
          <mc:Choice Requires="wps">
            <w:drawing>
              <wp:anchor distT="228600" distB="201295" distL="114300" distR="5191760" simplePos="0" relativeHeight="125829378" behindDoc="0" locked="0" layoutInCell="1" allowOverlap="1">
                <wp:simplePos x="0" y="0"/>
                <wp:positionH relativeFrom="page">
                  <wp:posOffset>1089660</wp:posOffset>
                </wp:positionH>
                <wp:positionV relativeFrom="margin">
                  <wp:posOffset>9215755</wp:posOffset>
                </wp:positionV>
                <wp:extent cx="1012190" cy="420370"/>
                <wp:wrapTopAndBottom/>
                <wp:docPr id="7" name="Shape 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12190" cy="4203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pBdr>
                                <w:top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0" w:line="286" w:lineRule="auto"/>
                              <w:ind w:left="0" w:right="0"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pl-PL" w:eastAsia="pl-PL" w:bidi="pl-PL"/>
                              </w:rPr>
                              <w:t>Bogna Kaźmierczak</w:t>
                              <w:br/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  <w:shd w:val="clear" w:color="auto" w:fill="auto"/>
                                <w:lang w:val="pl-PL" w:eastAsia="pl-PL" w:bidi="pl-PL"/>
                              </w:rPr>
                              <w:t>(główny księgowy)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85.799999999999997pt;margin-top:725.64999999999998pt;width:79.700000000000003pt;height:33.100000000000001pt;z-index:-125829375;mso-wrap-distance-left:9.pt;mso-wrap-distance-top:18.pt;mso-wrap-distance-right:408.80000000000001pt;mso-wrap-distance-bottom:15.85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pBdr>
                          <w:top w:val="single" w:sz="4" w:space="0" w:color="auto"/>
                        </w:pBdr>
                        <w:shd w:val="clear" w:color="auto" w:fill="auto"/>
                        <w:bidi w:val="0"/>
                        <w:spacing w:before="0" w:after="0" w:line="286" w:lineRule="auto"/>
                        <w:ind w:left="0" w:right="0" w:firstLine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pl-PL" w:eastAsia="pl-PL" w:bidi="pl-PL"/>
                        </w:rPr>
                        <w:t>Bogna Kaźmierczak</w:t>
                        <w:br/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0"/>
                          <w:szCs w:val="20"/>
                          <w:shd w:val="clear" w:color="auto" w:fill="auto"/>
                          <w:lang w:val="pl-PL" w:eastAsia="pl-PL" w:bidi="pl-PL"/>
                        </w:rPr>
                        <w:t>(główny księgowy)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228600" distB="0" distL="1995170" distR="2902585" simplePos="0" relativeHeight="125829380" behindDoc="0" locked="0" layoutInCell="1" allowOverlap="1">
                <wp:simplePos x="0" y="0"/>
                <wp:positionH relativeFrom="page">
                  <wp:posOffset>2970530</wp:posOffset>
                </wp:positionH>
                <wp:positionV relativeFrom="margin">
                  <wp:posOffset>9215755</wp:posOffset>
                </wp:positionV>
                <wp:extent cx="1420495" cy="621665"/>
                <wp:wrapTopAndBottom/>
                <wp:docPr id="9" name="Shape 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420495" cy="62166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pBdr>
                                <w:bottom w:val="single" w:sz="4" w:space="0" w:color="auto"/>
                              </w:pBdr>
                              <w:shd w:val="clear" w:color="auto" w:fill="auto"/>
                              <w:tabs>
                                <w:tab w:leader="underscore" w:pos="826" w:val="left"/>
                              </w:tabs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u w:val="single"/>
                                <w:shd w:val="clear" w:color="auto" w:fill="auto"/>
                                <w:lang w:val="pl-PL" w:eastAsia="pl-PL" w:bidi="pl-PL"/>
                              </w:rPr>
                              <w:t>2024-03-22</w:t>
                            </w:r>
                          </w:p>
                          <w:p>
                            <w:pPr>
                              <w:pStyle w:val="Style11"/>
                              <w:keepNext/>
                              <w:keepLines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500"/>
                              <w:jc w:val="left"/>
                            </w:pPr>
                            <w:bookmarkStart w:id="0" w:name="bookmark0"/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(rok, miesiąc, dzień)</w:t>
                            </w:r>
                            <w:bookmarkEnd w:id="0"/>
                          </w:p>
                          <w:p>
                            <w:pPr>
                              <w:pStyle w:val="Style11"/>
                              <w:keepNext/>
                              <w:keepLines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pl-PL" w:eastAsia="pl-PL" w:bidi="pl-PL"/>
                              </w:rPr>
                              <w:t>D0096E876920BFDB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233.90000000000001pt;margin-top:725.64999999999998pt;width:111.85000000000001pt;height:48.950000000000003pt;z-index:-125829373;mso-wrap-distance-left:157.09999999999999pt;mso-wrap-distance-top:18.pt;mso-wrap-distance-right:228.55000000000001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pBdr>
                          <w:bottom w:val="single" w:sz="4" w:space="0" w:color="auto"/>
                        </w:pBdr>
                        <w:shd w:val="clear" w:color="auto" w:fill="auto"/>
                        <w:tabs>
                          <w:tab w:leader="underscore" w:pos="826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ab/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u w:val="single"/>
                          <w:shd w:val="clear" w:color="auto" w:fill="auto"/>
                          <w:lang w:val="pl-PL" w:eastAsia="pl-PL" w:bidi="pl-PL"/>
                        </w:rPr>
                        <w:t>2024-03-22</w:t>
                      </w:r>
                    </w:p>
                    <w:p>
                      <w:pPr>
                        <w:pStyle w:val="Style11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500"/>
                        <w:jc w:val="left"/>
                      </w:pPr>
                      <w:bookmarkStart w:id="0" w:name="bookmark0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(rok, miesiąc, dzień)</w:t>
                      </w:r>
                      <w:bookmarkEnd w:id="0"/>
                    </w:p>
                    <w:p>
                      <w:pPr>
                        <w:pStyle w:val="Style11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pl-PL" w:eastAsia="pl-PL" w:bidi="pl-PL"/>
                        </w:rPr>
                        <w:t>D0096E876920BFDB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228600" distB="219075" distL="4558030" distR="114300" simplePos="0" relativeHeight="125829382" behindDoc="0" locked="0" layoutInCell="1" allowOverlap="1">
                <wp:simplePos x="0" y="0"/>
                <wp:positionH relativeFrom="page">
                  <wp:posOffset>5533390</wp:posOffset>
                </wp:positionH>
                <wp:positionV relativeFrom="margin">
                  <wp:posOffset>9215755</wp:posOffset>
                </wp:positionV>
                <wp:extent cx="1645920" cy="402590"/>
                <wp:wrapTopAndBottom/>
                <wp:docPr id="11" name="Shape 1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645920" cy="4025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pBdr>
                                <w:bottom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20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Stanisław Glapiak</w:t>
                            </w:r>
                          </w:p>
                          <w:p>
                            <w:pPr>
                              <w:pStyle w:val="Style11"/>
                              <w:keepNext/>
                              <w:keepLines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bookmarkStart w:id="3" w:name="bookmark3"/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(kierownik jednostki)</w:t>
                            </w:r>
                            <w:bookmarkEnd w:id="3"/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435.69999999999999pt;margin-top:725.64999999999998pt;width:129.59999999999999pt;height:31.699999999999999pt;z-index:-125829371;mso-wrap-distance-left:358.90000000000003pt;mso-wrap-distance-top:18.pt;mso-wrap-distance-right:9.pt;mso-wrap-distance-bottom:17.25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pBdr>
                          <w:bottom w:val="single" w:sz="4" w:space="0" w:color="auto"/>
                        </w:pBdr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20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Stanisław Glapiak</w:t>
                      </w:r>
                    </w:p>
                    <w:p>
                      <w:pPr>
                        <w:pStyle w:val="Style11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bookmarkStart w:id="3" w:name="bookmark3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(kierownik jednostki)</w:t>
                      </w:r>
                      <w:bookmarkEnd w:id="3"/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</w:p>
    <w:p>
      <w:pPr>
        <w:widowControl w:val="0"/>
        <w:spacing w:line="1" w:lineRule="exact"/>
      </w:pPr>
    </w:p>
    <w:tbl>
      <w:tblPr>
        <w:tblOverlap w:val="never"/>
        <w:jc w:val="center"/>
        <w:tblLayout w:type="fixed"/>
      </w:tblPr>
      <w:tblGrid>
        <w:gridCol w:w="2006"/>
        <w:gridCol w:w="1699"/>
        <w:gridCol w:w="1699"/>
        <w:gridCol w:w="1987"/>
        <w:gridCol w:w="1699"/>
        <w:gridCol w:w="1718"/>
      </w:tblGrid>
      <w:tr>
        <w:trPr>
          <w:trHeight w:val="58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AKTYWA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Stan na początek</w:t>
              <w:br/>
              <w:t>roku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Stan na koniec</w:t>
              <w:br/>
              <w:t>roku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PASYWA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Stan na początek</w:t>
              <w:br/>
              <w:t>roku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Stan na koniec</w:t>
              <w:br/>
              <w:t>roku</w:t>
            </w: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 Aktywa trwałe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101 472 121,83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111 340 483,51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 Fundusz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101 077 920,05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107 654 792,07</w:t>
            </w: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A.I Wartości</w:t>
              <w:br/>
              <w:t>niematerialne i prawne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30 381,00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21 266,68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A.I Fundusz jednostki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69 577 035,13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80 633 538,10</w:t>
            </w: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A.II Rzeczowe aktywa</w:t>
              <w:br/>
              <w:t>trwałe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94 816 699,27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103 842 114,03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A.II Wynik finansowy</w:t>
              <w:br/>
              <w:t>netto (+,-)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31 500 884,92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27 021 253,97</w:t>
            </w: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A.II.1 Środki trwałe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87 648 126,97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92 929 102,59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A.II.1 Zysk netto (+)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31 500 884,92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27 021 253,97</w:t>
            </w: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A.II.1.1 Grunty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5 562 220,28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5 576 747,31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A.II.2 Strata netto (-)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131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A.II.1.1.1 Grunty</w:t>
              <w:br/>
              <w:t>stanowiące własność</w:t>
              <w:br/>
              <w:t>jednostki samorządu</w:t>
              <w:br/>
              <w:t>terytorialnego,</w:t>
              <w:br/>
              <w:t>przekazane w</w:t>
              <w:br/>
              <w:t>użytkowanie wieczyste</w:t>
              <w:br/>
              <w:t>innym podmiotom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79 195,70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79 195,70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A.III Odpisy z wyniku</w:t>
              <w:br/>
              <w:t>finansowego (nadwyżka</w:t>
              <w:br/>
              <w:t>środków obrotowych) (-)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7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A.II.1.2 Budynki, lokale i</w:t>
              <w:br/>
              <w:t>obiekty inżynierii lądowej</w:t>
              <w:br/>
              <w:t>i wodnej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81 668 564,13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86 328 403,12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A.IV Fundusz mienia</w:t>
              <w:br/>
              <w:t>zlikwidowanych</w:t>
              <w:br/>
              <w:t>jednostek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A.II.1.3 Urządzenia</w:t>
              <w:br/>
              <w:t>techniczne i maszyny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349 382,69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927 645,25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 Fundusze placówek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A.II.1.4 Środki</w:t>
              <w:br/>
              <w:t>transportu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48 631,04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63 399,46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C Państwowe fundusze</w:t>
              <w:br/>
              <w:t>celowe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7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A.II.1.5 Inne środki</w:t>
              <w:br/>
              <w:t>trwałe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19 328,83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32 907,45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 Zobowiązania i</w:t>
              <w:br/>
              <w:t>rezerwy na</w:t>
              <w:br/>
              <w:t>zobowiązania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1 965 224,37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5 793 267,95</w:t>
            </w:r>
          </w:p>
        </w:tc>
      </w:tr>
      <w:tr>
        <w:trPr>
          <w:trHeight w:val="57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A.II.2 Środki trwałe w</w:t>
              <w:br/>
              <w:t>budowie (inwestycje)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7 168 572,30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10 913 011,44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D.I Zobowiązania</w:t>
              <w:br/>
              <w:t>długoterminowe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7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A.II.3 Zaliczka na środki</w:t>
              <w:br/>
              <w:t>trwałe w budowie</w:t>
              <w:br/>
              <w:t>(inwestycje)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D.II Zobowiązania</w:t>
              <w:br/>
              <w:t>krótkoterminowe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1 697 182,81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5 573 165,15</w:t>
            </w: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A.III Należności</w:t>
              <w:br/>
              <w:t>długoterminowe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268 041,56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220 102,80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D.II.1 Zobowiązania z</w:t>
              <w:br/>
              <w:t>tytułu dostaw i usług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907 357,65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4 902 696,71</w:t>
            </w: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A.IV Długoterminowe</w:t>
              <w:br/>
              <w:t>aktywa finansowe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6 357 000,00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7 257 000,00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D.II.2 Zobowiązania</w:t>
              <w:br/>
              <w:t>wobec budżetów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45 220,02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0,02</w:t>
            </w:r>
          </w:p>
        </w:tc>
      </w:tr>
      <w:tr>
        <w:trPr>
          <w:trHeight w:val="57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A.IV.1 Akcje i udziały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6 357 000,00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7 257 000,00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D.II.3 Zobowiązania z</w:t>
              <w:br/>
              <w:t>tytułu ubezpieczeń i</w:t>
              <w:br/>
              <w:t>innych świadczeń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44 060,39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51 457,06</w:t>
            </w:r>
          </w:p>
        </w:tc>
      </w:tr>
      <w:tr>
        <w:trPr>
          <w:trHeight w:val="576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A.IV.2 Inne papiery</w:t>
              <w:br/>
              <w:t>wartościowe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D.II.4 Zobowiązania z</w:t>
              <w:br/>
              <w:t>tytułu wynagrodzeń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231 275,02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270 958,81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2006"/>
        <w:gridCol w:w="1699"/>
        <w:gridCol w:w="1699"/>
        <w:gridCol w:w="1987"/>
        <w:gridCol w:w="1699"/>
        <w:gridCol w:w="1718"/>
      </w:tblGrid>
      <w:tr>
        <w:trPr>
          <w:trHeight w:val="58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A.IV.3 Inne</w:t>
              <w:br/>
              <w:t>długoterminowe aktywa</w:t>
              <w:br/>
              <w:t>finansowe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D.II.5 Pozostałe</w:t>
              <w:br/>
              <w:t>zobowiązania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127 325,90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117 520,27</w:t>
            </w:r>
          </w:p>
        </w:tc>
      </w:tr>
      <w:tr>
        <w:trPr>
          <w:trHeight w:val="75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A.V Wartość mienia</w:t>
              <w:br/>
              <w:t>zlikwidowanych</w:t>
              <w:br/>
              <w:t>jednostek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D.II.6 Sumy obce</w:t>
              <w:br/>
              <w:t>(depozytowe,</w:t>
              <w:br/>
              <w:t>zabezpieczenie</w:t>
              <w:br/>
              <w:t>wykonania umów)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114 487,21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73 021,06</w:t>
            </w:r>
          </w:p>
        </w:tc>
      </w:tr>
      <w:tr>
        <w:trPr>
          <w:trHeight w:val="94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 Aktywa obrotowe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1 571 022,59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2 107 576,51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D.II.7 Rozliczenia z</w:t>
              <w:br/>
              <w:t>tytułu środków na</w:t>
              <w:br/>
              <w:t>wydatki budżetowe i z</w:t>
              <w:br/>
              <w:t>tytułu dochodów</w:t>
              <w:br/>
              <w:t>budżetowych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B.I Zapasy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242 861,45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51 592,70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D.II.8 Fundusze</w:t>
              <w:br/>
              <w:t>specjalne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227 456,62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157 511,22</w:t>
            </w:r>
          </w:p>
        </w:tc>
      </w:tr>
      <w:tr>
        <w:trPr>
          <w:trHeight w:val="57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B.I.1 Materiały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62 630,06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51 592,70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D.II.8.1 Zakładowy</w:t>
              <w:br/>
              <w:t>Fundusz Świadczeń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Socjalnych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227 456,62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157 511,22</w:t>
            </w: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B.I.2 Półprodukty i</w:t>
              <w:br/>
              <w:t>produkty w toku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D.II.8.2 Inne fundusze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B.I.3 Produkty gotowe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D.III Rezerwy na</w:t>
              <w:br/>
              <w:t>zobowiązania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B.I.4 Towary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180 231,39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D.IV Rozliczenia</w:t>
              <w:br/>
              <w:t>międzyokresowe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268 041,56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220 102,80</w:t>
            </w: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B.II Należności</w:t>
              <w:br/>
              <w:t>krótkoterminowe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803 909,12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1 828 025,95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B.II.1 Należności z tytułu</w:t>
              <w:br/>
              <w:t>dostaw i usług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2 814,14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B.II.2 Należności od</w:t>
              <w:br/>
              <w:t>budżetów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138 040,76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1 001 235,75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7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B.II.3 Należności z tytułu</w:t>
              <w:br/>
              <w:t>ubezpieczeń i innych</w:t>
              <w:br/>
              <w:t>świadczeń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B.II.4 Pozostałe</w:t>
              <w:br/>
              <w:t>należności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663 054,22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826 790,20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94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B.II.5 Rozliczenia z</w:t>
              <w:br/>
              <w:t>tytułu środków na</w:t>
              <w:br/>
              <w:t>wydatki budżetowe i z</w:t>
              <w:br/>
              <w:t>tytułu dochodów</w:t>
              <w:br/>
              <w:t>budżetowych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B.III Krótkoterminowe</w:t>
              <w:br/>
              <w:t>aktywa finansowe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524 252,02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227 957,86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B.III.1 Środki pieniężne</w:t>
              <w:br/>
              <w:t>w kasie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7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B.III.2 Środki pieniężne</w:t>
              <w:br/>
              <w:t>na rachunkach</w:t>
              <w:br/>
              <w:t>bankowych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524 252,02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227 957,86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7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B.III.3 Środki pieniężne</w:t>
              <w:br/>
              <w:t>państwowego funduszu</w:t>
              <w:br/>
              <w:t>celowego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B.III.4 Inne środki</w:t>
              <w:br/>
              <w:t>pieniężne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B.III.5 Akcje lub udziały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B.III.6 Inne papiery</w:t>
              <w:br/>
              <w:t>wartościowe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86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B.III.7 Inne</w:t>
              <w:br/>
              <w:t>krótkoterminowe aktywa</w:t>
              <w:br/>
              <w:t>finansowe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line="1" w:lineRule="exact"/>
      </w:pPr>
      <w:r>
        <mc:AlternateContent>
          <mc:Choice Requires="wps">
            <w:drawing>
              <wp:anchor distT="279400" distB="201295" distL="114300" distR="5191760" simplePos="0" relativeHeight="125829384" behindDoc="0" locked="0" layoutInCell="1" allowOverlap="1">
                <wp:simplePos x="0" y="0"/>
                <wp:positionH relativeFrom="page">
                  <wp:posOffset>1089660</wp:posOffset>
                </wp:positionH>
                <wp:positionV relativeFrom="margin">
                  <wp:posOffset>8893810</wp:posOffset>
                </wp:positionV>
                <wp:extent cx="1012190" cy="420370"/>
                <wp:wrapTopAndBottom/>
                <wp:docPr id="13" name="Shape 1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12190" cy="4203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pBdr>
                                <w:top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0" w:line="286" w:lineRule="auto"/>
                              <w:ind w:left="0" w:right="0"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pl-PL" w:eastAsia="pl-PL" w:bidi="pl-PL"/>
                              </w:rPr>
                              <w:t>Bogna Kaźmierczak</w:t>
                              <w:br/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  <w:shd w:val="clear" w:color="auto" w:fill="auto"/>
                                <w:lang w:val="pl-PL" w:eastAsia="pl-PL" w:bidi="pl-PL"/>
                              </w:rPr>
                              <w:t>(główny księgowy)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margin-left:85.799999999999997pt;margin-top:700.30000000000007pt;width:79.700000000000003pt;height:33.100000000000001pt;z-index:-125829369;mso-wrap-distance-left:9.pt;mso-wrap-distance-top:22.pt;mso-wrap-distance-right:408.80000000000001pt;mso-wrap-distance-bottom:15.85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pBdr>
                          <w:top w:val="single" w:sz="4" w:space="0" w:color="auto"/>
                        </w:pBdr>
                        <w:shd w:val="clear" w:color="auto" w:fill="auto"/>
                        <w:bidi w:val="0"/>
                        <w:spacing w:before="0" w:after="0" w:line="286" w:lineRule="auto"/>
                        <w:ind w:left="0" w:right="0" w:firstLine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pl-PL" w:eastAsia="pl-PL" w:bidi="pl-PL"/>
                        </w:rPr>
                        <w:t>Bogna Kaźmierczak</w:t>
                        <w:br/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0"/>
                          <w:szCs w:val="20"/>
                          <w:shd w:val="clear" w:color="auto" w:fill="auto"/>
                          <w:lang w:val="pl-PL" w:eastAsia="pl-PL" w:bidi="pl-PL"/>
                        </w:rPr>
                        <w:t>(główny księgowy)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279400" distB="0" distL="1995170" distR="2902585" simplePos="0" relativeHeight="125829386" behindDoc="0" locked="0" layoutInCell="1" allowOverlap="1">
                <wp:simplePos x="0" y="0"/>
                <wp:positionH relativeFrom="page">
                  <wp:posOffset>2970530</wp:posOffset>
                </wp:positionH>
                <wp:positionV relativeFrom="margin">
                  <wp:posOffset>8893810</wp:posOffset>
                </wp:positionV>
                <wp:extent cx="1420495" cy="621665"/>
                <wp:wrapTopAndBottom/>
                <wp:docPr id="15" name="Shape 1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420495" cy="62166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pBdr>
                                <w:bottom w:val="single" w:sz="4" w:space="0" w:color="auto"/>
                              </w:pBdr>
                              <w:shd w:val="clear" w:color="auto" w:fill="auto"/>
                              <w:tabs>
                                <w:tab w:leader="underscore" w:pos="826" w:val="left"/>
                              </w:tabs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u w:val="single"/>
                                <w:shd w:val="clear" w:color="auto" w:fill="auto"/>
                                <w:lang w:val="pl-PL" w:eastAsia="pl-PL" w:bidi="pl-PL"/>
                              </w:rPr>
                              <w:t>2024-03-22</w:t>
                            </w:r>
                          </w:p>
                          <w:p>
                            <w:pPr>
                              <w:pStyle w:val="Style11"/>
                              <w:keepNext/>
                              <w:keepLines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500"/>
                              <w:jc w:val="left"/>
                            </w:pPr>
                            <w:bookmarkStart w:id="5" w:name="bookmark5"/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(rok, miesiąc, dzień)</w:t>
                            </w:r>
                            <w:bookmarkEnd w:id="5"/>
                          </w:p>
                          <w:p>
                            <w:pPr>
                              <w:pStyle w:val="Style11"/>
                              <w:keepNext/>
                              <w:keepLines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pl-PL" w:eastAsia="pl-PL" w:bidi="pl-PL"/>
                              </w:rPr>
                              <w:t>D0096E876920BFDB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style="position:absolute;margin-left:233.90000000000001pt;margin-top:700.30000000000007pt;width:111.85000000000001pt;height:48.950000000000003pt;z-index:-125829367;mso-wrap-distance-left:157.09999999999999pt;mso-wrap-distance-top:22.pt;mso-wrap-distance-right:228.55000000000001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pBdr>
                          <w:bottom w:val="single" w:sz="4" w:space="0" w:color="auto"/>
                        </w:pBdr>
                        <w:shd w:val="clear" w:color="auto" w:fill="auto"/>
                        <w:tabs>
                          <w:tab w:leader="underscore" w:pos="826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ab/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u w:val="single"/>
                          <w:shd w:val="clear" w:color="auto" w:fill="auto"/>
                          <w:lang w:val="pl-PL" w:eastAsia="pl-PL" w:bidi="pl-PL"/>
                        </w:rPr>
                        <w:t>2024-03-22</w:t>
                      </w:r>
                    </w:p>
                    <w:p>
                      <w:pPr>
                        <w:pStyle w:val="Style11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500"/>
                        <w:jc w:val="left"/>
                      </w:pPr>
                      <w:bookmarkStart w:id="5" w:name="bookmark5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(rok, miesiąc, dzień)</w:t>
                      </w:r>
                      <w:bookmarkEnd w:id="5"/>
                    </w:p>
                    <w:p>
                      <w:pPr>
                        <w:pStyle w:val="Style11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pl-PL" w:eastAsia="pl-PL" w:bidi="pl-PL"/>
                        </w:rPr>
                        <w:t>D0096E876920BFDB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279400" distB="219075" distL="4558030" distR="114300" simplePos="0" relativeHeight="125829388" behindDoc="0" locked="0" layoutInCell="1" allowOverlap="1">
                <wp:simplePos x="0" y="0"/>
                <wp:positionH relativeFrom="page">
                  <wp:posOffset>5533390</wp:posOffset>
                </wp:positionH>
                <wp:positionV relativeFrom="margin">
                  <wp:posOffset>8893810</wp:posOffset>
                </wp:positionV>
                <wp:extent cx="1645920" cy="402590"/>
                <wp:wrapTopAndBottom/>
                <wp:docPr id="17" name="Shape 1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645920" cy="4025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pBdr>
                                <w:bottom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20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Stanisław Glapiak</w:t>
                            </w:r>
                          </w:p>
                          <w:p>
                            <w:pPr>
                              <w:pStyle w:val="Style11"/>
                              <w:keepNext/>
                              <w:keepLines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bookmarkStart w:id="8" w:name="bookmark8"/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(kierownik jednostki)</w:t>
                            </w:r>
                            <w:bookmarkEnd w:id="8"/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3" type="#_x0000_t202" style="position:absolute;margin-left:435.69999999999999pt;margin-top:700.30000000000007pt;width:129.59999999999999pt;height:31.699999999999999pt;z-index:-125829365;mso-wrap-distance-left:358.90000000000003pt;mso-wrap-distance-top:22.pt;mso-wrap-distance-right:9.pt;mso-wrap-distance-bottom:17.25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pBdr>
                          <w:bottom w:val="single" w:sz="4" w:space="0" w:color="auto"/>
                        </w:pBdr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20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Stanisław Glapiak</w:t>
                      </w:r>
                    </w:p>
                    <w:p>
                      <w:pPr>
                        <w:pStyle w:val="Style11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bookmarkStart w:id="8" w:name="bookmark8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(kierownik jednostki)</w:t>
                      </w:r>
                      <w:bookmarkEnd w:id="8"/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br w:type="page"/>
      </w:r>
    </w:p>
    <w:tbl>
      <w:tblPr>
        <w:tblOverlap w:val="never"/>
        <w:jc w:val="center"/>
        <w:tblLayout w:type="fixed"/>
      </w:tblPr>
      <w:tblGrid>
        <w:gridCol w:w="2006"/>
        <w:gridCol w:w="1699"/>
        <w:gridCol w:w="1699"/>
        <w:gridCol w:w="1987"/>
        <w:gridCol w:w="1699"/>
        <w:gridCol w:w="1718"/>
      </w:tblGrid>
      <w:tr>
        <w:trPr>
          <w:trHeight w:val="57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B.IV Rozliczenia</w:t>
              <w:br/>
              <w:t>międzyokresowe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86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Suma aktywów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103 043 144,42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113 448 060,02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Suma pasywów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103 043 144,42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113 448 060,02</w:t>
            </w:r>
          </w:p>
        </w:tc>
      </w:tr>
    </w:tbl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389" w:right="545" w:bottom="1266" w:left="545" w:header="0" w:footer="3" w:gutter="0"/>
          <w:cols w:space="720"/>
          <w:noEndnote/>
          <w:rtlGutter w:val="0"/>
          <w:docGrid w:linePitch="360"/>
        </w:sectPr>
      </w:pPr>
      <w:r>
        <mc:AlternateContent>
          <mc:Choice Requires="wps">
            <w:drawing>
              <wp:anchor distT="7721600" distB="219075" distL="114300" distR="5192395" simplePos="0" relativeHeight="125829390" behindDoc="0" locked="0" layoutInCell="1" allowOverlap="1">
                <wp:simplePos x="0" y="0"/>
                <wp:positionH relativeFrom="page">
                  <wp:posOffset>523240</wp:posOffset>
                </wp:positionH>
                <wp:positionV relativeFrom="margin">
                  <wp:posOffset>8893810</wp:posOffset>
                </wp:positionV>
                <wp:extent cx="1578610" cy="402590"/>
                <wp:wrapTopAndBottom/>
                <wp:docPr id="19" name="Shape 1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578610" cy="4025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1"/>
                              <w:keepNext/>
                              <w:keepLines/>
                              <w:widowControl w:val="0"/>
                              <w:pBdr>
                                <w:top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0" w:line="286" w:lineRule="auto"/>
                              <w:ind w:left="860" w:right="0" w:firstLine="0"/>
                              <w:jc w:val="right"/>
                            </w:pPr>
                            <w:bookmarkStart w:id="10" w:name="bookmark10"/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pl-PL" w:eastAsia="pl-PL" w:bidi="pl-PL"/>
                              </w:rPr>
                              <w:t>Bogna Kaźmierczak</w:t>
                              <w:br/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(główny księgowy)</w:t>
                            </w:r>
                            <w:bookmarkEnd w:id="10"/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5" type="#_x0000_t202" style="position:absolute;margin-left:41.200000000000003pt;margin-top:700.30000000000007pt;width:124.3pt;height:31.699999999999999pt;z-index:-125829363;mso-wrap-distance-left:9.pt;mso-wrap-distance-top:608.pt;mso-wrap-distance-right:408.85000000000002pt;mso-wrap-distance-bottom:17.25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11"/>
                        <w:keepNext/>
                        <w:keepLines/>
                        <w:widowControl w:val="0"/>
                        <w:pBdr>
                          <w:top w:val="single" w:sz="4" w:space="0" w:color="auto"/>
                        </w:pBdr>
                        <w:shd w:val="clear" w:color="auto" w:fill="auto"/>
                        <w:bidi w:val="0"/>
                        <w:spacing w:before="0" w:after="0" w:line="286" w:lineRule="auto"/>
                        <w:ind w:left="860" w:right="0" w:firstLine="0"/>
                        <w:jc w:val="right"/>
                      </w:pPr>
                      <w:bookmarkStart w:id="10" w:name="bookmark10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pl-PL" w:eastAsia="pl-PL" w:bidi="pl-PL"/>
                        </w:rPr>
                        <w:t>Bogna Kaźmierczak</w:t>
                        <w:br/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(główny księgowy)</w:t>
                      </w:r>
                      <w:bookmarkEnd w:id="10"/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7721600" distB="0" distL="2561590" distR="2903220" simplePos="0" relativeHeight="125829392" behindDoc="0" locked="0" layoutInCell="1" allowOverlap="1">
                <wp:simplePos x="0" y="0"/>
                <wp:positionH relativeFrom="page">
                  <wp:posOffset>2970530</wp:posOffset>
                </wp:positionH>
                <wp:positionV relativeFrom="margin">
                  <wp:posOffset>8893810</wp:posOffset>
                </wp:positionV>
                <wp:extent cx="1420495" cy="621665"/>
                <wp:wrapTopAndBottom/>
                <wp:docPr id="21" name="Shape 2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420495" cy="62166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pBdr>
                                <w:bottom w:val="single" w:sz="4" w:space="0" w:color="auto"/>
                              </w:pBdr>
                              <w:shd w:val="clear" w:color="auto" w:fill="auto"/>
                              <w:tabs>
                                <w:tab w:leader="underscore" w:pos="826" w:val="left"/>
                              </w:tabs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u w:val="single"/>
                                <w:shd w:val="clear" w:color="auto" w:fill="auto"/>
                                <w:lang w:val="pl-PL" w:eastAsia="pl-PL" w:bidi="pl-PL"/>
                              </w:rPr>
                              <w:t>2024-03-22</w:t>
                            </w:r>
                          </w:p>
                          <w:p>
                            <w:pPr>
                              <w:pStyle w:val="Style11"/>
                              <w:keepNext/>
                              <w:keepLines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500"/>
                              <w:jc w:val="left"/>
                            </w:pPr>
                            <w:bookmarkStart w:id="12" w:name="bookmark12"/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(rok, miesiąc, dzień)</w:t>
                            </w:r>
                            <w:bookmarkEnd w:id="12"/>
                          </w:p>
                          <w:p>
                            <w:pPr>
                              <w:pStyle w:val="Style11"/>
                              <w:keepNext/>
                              <w:keepLines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pl-PL" w:eastAsia="pl-PL" w:bidi="pl-PL"/>
                              </w:rPr>
                              <w:t>D0096E876920BFDB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7" type="#_x0000_t202" style="position:absolute;margin-left:233.90000000000001pt;margin-top:700.30000000000007pt;width:111.85000000000001pt;height:48.950000000000003pt;z-index:-125829361;mso-wrap-distance-left:201.70000000000002pt;mso-wrap-distance-top:608.pt;mso-wrap-distance-right:228.59999999999999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pBdr>
                          <w:bottom w:val="single" w:sz="4" w:space="0" w:color="auto"/>
                        </w:pBdr>
                        <w:shd w:val="clear" w:color="auto" w:fill="auto"/>
                        <w:tabs>
                          <w:tab w:leader="underscore" w:pos="826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ab/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u w:val="single"/>
                          <w:shd w:val="clear" w:color="auto" w:fill="auto"/>
                          <w:lang w:val="pl-PL" w:eastAsia="pl-PL" w:bidi="pl-PL"/>
                        </w:rPr>
                        <w:t>2024-03-22</w:t>
                      </w:r>
                    </w:p>
                    <w:p>
                      <w:pPr>
                        <w:pStyle w:val="Style11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500"/>
                        <w:jc w:val="left"/>
                      </w:pPr>
                      <w:bookmarkStart w:id="12" w:name="bookmark12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(rok, miesiąc, dzień)</w:t>
                      </w:r>
                      <w:bookmarkEnd w:id="12"/>
                    </w:p>
                    <w:p>
                      <w:pPr>
                        <w:pStyle w:val="Style11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pl-PL" w:eastAsia="pl-PL" w:bidi="pl-PL"/>
                        </w:rPr>
                        <w:t>D0096E876920BFDB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7721600" distB="219075" distL="5125085" distR="114300" simplePos="0" relativeHeight="125829394" behindDoc="0" locked="0" layoutInCell="1" allowOverlap="1">
                <wp:simplePos x="0" y="0"/>
                <wp:positionH relativeFrom="page">
                  <wp:posOffset>5534025</wp:posOffset>
                </wp:positionH>
                <wp:positionV relativeFrom="margin">
                  <wp:posOffset>8893810</wp:posOffset>
                </wp:positionV>
                <wp:extent cx="1645920" cy="402590"/>
                <wp:wrapTopAndBottom/>
                <wp:docPr id="23" name="Shape 2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645920" cy="4025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pBdr>
                                <w:bottom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20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Stanisław Glapiak</w:t>
                            </w:r>
                          </w:p>
                          <w:p>
                            <w:pPr>
                              <w:pStyle w:val="Style11"/>
                              <w:keepNext/>
                              <w:keepLines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bookmarkStart w:id="15" w:name="bookmark15"/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(kierownik jednostki)</w:t>
                            </w:r>
                            <w:bookmarkEnd w:id="15"/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9" type="#_x0000_t202" style="position:absolute;margin-left:435.75pt;margin-top:700.30000000000007pt;width:129.59999999999999pt;height:31.699999999999999pt;z-index:-125829359;mso-wrap-distance-left:403.55000000000001pt;mso-wrap-distance-top:608.pt;mso-wrap-distance-right:9.pt;mso-wrap-distance-bottom:17.25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pBdr>
                          <w:bottom w:val="single" w:sz="4" w:space="0" w:color="auto"/>
                        </w:pBdr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20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Stanisław Glapiak</w:t>
                      </w:r>
                    </w:p>
                    <w:p>
                      <w:pPr>
                        <w:pStyle w:val="Style11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bookmarkStart w:id="15" w:name="bookmark15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(kierownik jednostki)</w:t>
                      </w:r>
                      <w:bookmarkEnd w:id="15"/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9"/>
          <w:szCs w:val="19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438" w:right="593" w:bottom="1097" w:left="627" w:header="0" w:footer="3" w:gutter="0"/>
          <w:cols w:space="720"/>
          <w:noEndnote/>
          <w:rtlGutter w:val="0"/>
          <w:docGrid w:linePitch="360"/>
        </w:sectPr>
      </w:pPr>
      <w:r>
        <w:rPr>
          <w:b/>
          <w:bCs/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pl-PL" w:eastAsia="pl-PL" w:bidi="pl-PL"/>
        </w:rPr>
        <w:t>Wyjaśnienia do bilansu</w:t>
      </w: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51" w:after="51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438" w:right="0" w:bottom="1097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7"/>
        <w:keepNext w:val="0"/>
        <w:keepLines w:val="0"/>
        <w:widowControl w:val="0"/>
        <w:pBdr>
          <w:top w:val="single" w:sz="4" w:space="0" w:color="auto"/>
        </w:pBdr>
        <w:shd w:val="clear" w:color="auto" w:fill="auto"/>
        <w:bidi w:val="0"/>
        <w:spacing w:before="0" w:after="0" w:line="286" w:lineRule="auto"/>
        <w:ind w:left="860" w:right="0" w:firstLine="0"/>
        <w:jc w:val="right"/>
        <w:rPr>
          <w:sz w:val="20"/>
          <w:szCs w:val="20"/>
        </w:rPr>
      </w:pPr>
      <w:r>
        <w:rPr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pl-PL" w:eastAsia="pl-PL" w:bidi="pl-PL"/>
        </w:rPr>
        <w:t>Bogna Kaźmierczak</w:t>
        <w:br/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pl-PL" w:eastAsia="pl-PL" w:bidi="pl-PL"/>
        </w:rPr>
        <w:t>(główny księgowy)</w:t>
      </w:r>
    </w:p>
    <w:p>
      <w:pPr>
        <w:pStyle w:val="Style7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tabs>
          <w:tab w:leader="underscore" w:pos="826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ab/>
      </w: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pl-PL" w:eastAsia="pl-PL" w:bidi="pl-PL"/>
        </w:rPr>
        <w:t>2024-03-22</w:t>
      </w:r>
    </w:p>
    <w:p>
      <w:pPr>
        <w:pStyle w:val="Style2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5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(rok, miesiąc, dzień)</w:t>
      </w:r>
    </w:p>
    <w:p>
      <w:pPr>
        <w:pStyle w:val="Style2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9"/>
          <w:szCs w:val="19"/>
        </w:rPr>
      </w:pP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pl-PL" w:eastAsia="pl-PL" w:bidi="pl-PL"/>
        </w:rPr>
        <w:t>D0096E876920BFDB</w:t>
      </w:r>
    </w:p>
    <w:p>
      <w:pPr>
        <w:pStyle w:val="Style7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bidi w:val="0"/>
        <w:spacing w:before="0" w:after="0" w:line="240" w:lineRule="auto"/>
        <w:ind w:left="0" w:right="0" w:firstLine="2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Stanisław Glapiak</w:t>
      </w:r>
    </w:p>
    <w:p>
      <w:pPr>
        <w:pStyle w:val="Style2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(kierownik jednostki)</w:t>
      </w:r>
    </w:p>
    <w:sectPr>
      <w:footnotePr>
        <w:pos w:val="pageBottom"/>
        <w:numFmt w:val="decimal"/>
        <w:numRestart w:val="continuous"/>
      </w:footnotePr>
      <w:type w:val="continuous"/>
      <w:pgSz w:w="11900" w:h="16840"/>
      <w:pgMar w:top="438" w:right="594" w:bottom="1097" w:left="824" w:header="0" w:footer="3" w:gutter="0"/>
      <w:cols w:num="3" w:space="720" w:equalWidth="0">
        <w:col w:w="2486" w:space="1368"/>
        <w:col w:w="2237" w:space="1800"/>
        <w:col w:w="2592"/>
      </w:cols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541020</wp:posOffset>
              </wp:positionH>
              <wp:positionV relativeFrom="page">
                <wp:posOffset>9952990</wp:posOffset>
              </wp:positionV>
              <wp:extent cx="350520" cy="82550"/>
              <wp:wrapNone/>
              <wp:docPr id="1" name="Shape 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50520" cy="825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>BeSTia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2.600000000000001pt;margin-top:783.70000000000005pt;width:27.600000000000001pt;height:6.5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>BeSTia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6774180</wp:posOffset>
              </wp:positionH>
              <wp:positionV relativeFrom="page">
                <wp:posOffset>10114915</wp:posOffset>
              </wp:positionV>
              <wp:extent cx="387350" cy="54610"/>
              <wp:wrapNone/>
              <wp:docPr id="3" name="Shape 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87350" cy="5461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2"/>
                              <w:szCs w:val="12"/>
                              <w:shd w:val="clear" w:color="auto" w:fill="auto"/>
                              <w:lang w:val="pl-PL" w:eastAsia="pl-PL" w:bidi="pl-PL"/>
                            </w:rPr>
                            <w:t xml:space="preserve">Strona </w:t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12"/>
                                <w:szCs w:val="12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2"/>
                              <w:szCs w:val="12"/>
                              <w:shd w:val="clear" w:color="auto" w:fill="auto"/>
                              <w:lang w:val="pl-PL" w:eastAsia="pl-PL" w:bidi="pl-PL"/>
                            </w:rPr>
                            <w:t xml:space="preserve"> z 4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9" type="#_x0000_t202" style="position:absolute;margin-left:533.39999999999998pt;margin-top:796.45000000000005pt;width:30.5pt;height:4.2999999999999998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2"/>
                        <w:szCs w:val="12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2"/>
                        <w:szCs w:val="12"/>
                        <w:shd w:val="clear" w:color="auto" w:fill="auto"/>
                        <w:lang w:val="pl-PL" w:eastAsia="pl-PL" w:bidi="pl-PL"/>
                      </w:rPr>
                      <w:t xml:space="preserve">Strona </w:t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2"/>
                          <w:szCs w:val="12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2"/>
                        <w:szCs w:val="12"/>
                        <w:shd w:val="clear" w:color="auto" w:fill="auto"/>
                        <w:lang w:val="pl-PL" w:eastAsia="pl-PL" w:bidi="pl-PL"/>
                      </w:rPr>
                      <w:t xml:space="preserve"> z 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2120265</wp:posOffset>
              </wp:positionH>
              <wp:positionV relativeFrom="page">
                <wp:posOffset>10318750</wp:posOffset>
              </wp:positionV>
              <wp:extent cx="3404870" cy="94615"/>
              <wp:wrapNone/>
              <wp:docPr id="5" name="Shape 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404870" cy="9461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pl-PL" w:eastAsia="pl-PL" w:bidi="pl-PL"/>
                            </w:rPr>
                            <w:t>Kopia z dokumentu podpisanego elektronicznie wygenerowana dnia 2024.03.22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1" type="#_x0000_t202" style="position:absolute;margin-left:166.95000000000002pt;margin-top:812.5pt;width:268.10000000000002pt;height:7.4500000000000002pt;z-index:-18874405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pl-PL" w:eastAsia="pl-PL" w:bidi="pl-PL"/>
                      </w:rPr>
                      <w:t>Kopia z dokumentu podpisanego elektronicznie wygenerowana dnia 2024.03.22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customStyle="1" w:styleId="CharStyle3">
    <w:name w:val="Nagłówek lub stopka (2)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8">
    <w:name w:val="Tekst treści_"/>
    <w:basedOn w:val="DefaultParagraphFont"/>
    <w:link w:val="Style7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12">
    <w:name w:val="Nagłówek #1_"/>
    <w:basedOn w:val="DefaultParagraphFont"/>
    <w:link w:val="Style1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6">
    <w:name w:val="Inne_"/>
    <w:basedOn w:val="DefaultParagraphFont"/>
    <w:link w:val="Style15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CharStyle28">
    <w:name w:val="Tekst treści (2)_"/>
    <w:basedOn w:val="DefaultParagraphFont"/>
    <w:link w:val="Style27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2">
    <w:name w:val="Nagłówek lub stopka (2)"/>
    <w:basedOn w:val="Normal"/>
    <w:link w:val="CharStyle3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7">
    <w:name w:val="Tekst treści"/>
    <w:basedOn w:val="Normal"/>
    <w:link w:val="CharStyle8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Style11">
    <w:name w:val="Nagłówek #1"/>
    <w:basedOn w:val="Normal"/>
    <w:link w:val="CharStyle12"/>
    <w:pPr>
      <w:widowControl w:val="0"/>
      <w:shd w:val="clear" w:color="auto" w:fill="auto"/>
      <w:outlineLvl w:val="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15">
    <w:name w:val="Inne"/>
    <w:basedOn w:val="Normal"/>
    <w:link w:val="CharStyle16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Style27">
    <w:name w:val="Tekst treści (2)"/>
    <w:basedOn w:val="Normal"/>
    <w:link w:val="CharStyle28"/>
    <w:pPr>
      <w:widowControl w:val="0"/>
      <w:shd w:val="clear" w:color="auto" w:fill="auto"/>
      <w:ind w:firstLine="25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
</file>