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51" w:right="533" w:bottom="1290" w:left="70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15"/>
        <w:gridCol w:w="293"/>
        <w:gridCol w:w="710"/>
        <w:gridCol w:w="1843"/>
        <w:gridCol w:w="706"/>
        <w:gridCol w:w="206"/>
        <w:gridCol w:w="1814"/>
        <w:gridCol w:w="1978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Krzywińska 14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Kąkolewo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/wariant nnrńwnawr*7w\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18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F7909D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ZBR I Urząd Gminy Osieczna</w:t>
              <w:br/>
            </w:r>
            <w:r>
              <w:rPr>
                <w:b/>
                <w:bCs/>
                <w:i/>
                <w:iCs/>
                <w:color w:val="8475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2)^8^^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48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31-12-2023 r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0CAE2A64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IIIIHII llll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148D4CDA</w:t>
              <w:br/>
            </w:r>
            <w:r>
              <w:rPr>
                <w:smallCaps/>
                <w:color w:val="000000"/>
                <w:spacing w:val="0"/>
                <w:w w:val="100"/>
                <w:position w:val="0"/>
                <w:sz w:val="74"/>
                <w:szCs w:val="74"/>
                <w:shd w:val="clear" w:color="auto" w:fill="auto"/>
                <w:lang w:val="pl-PL" w:eastAsia="pl-PL" w:bidi="pl-PL"/>
              </w:rPr>
              <w:t>hiii</w:t>
            </w: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lilii mu i</w:t>
            </w:r>
          </w:p>
        </w:tc>
      </w:tr>
      <w:tr>
        <w:trPr>
          <w:trHeight w:val="5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  <w:tab/>
              <w:t>Przychody netto z podstawowej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31 052,93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106 987,24</w:t>
            </w:r>
          </w:p>
        </w:tc>
      </w:tr>
      <w:tr>
        <w:trPr>
          <w:trHeight w:val="46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l.</w:t>
              <w:tab/>
              <w:t>Przychody netto ze sprzedaży produktów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8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..</w:t>
              <w:tab/>
              <w:t>Zmiana stanu produktów (zwiększenie - wartość dodatnia, zmniejszenie -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III.</w:t>
              <w:tab/>
              <w:t>Koszt wytworzenia produktów na własne potrzeby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  <w:tab/>
              <w:t>Przychody netto ze sprzedaży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  <w:tab/>
              <w:t>Dotacje na finansowanie działalności oodstawowej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  <w:tab/>
              <w:t>Przychody z tytułu dochodów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31 052,93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106 987,24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4 941 524,18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5 683 213,35</w:t>
            </w:r>
          </w:p>
        </w:tc>
      </w:tr>
      <w:tr>
        <w:trPr>
          <w:trHeight w:val="46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  <w:tab/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197 603,02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198 344,02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B.H.</w:t>
              <w:tab/>
              <w:t>Zużycie materiałów i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374 923,39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351 847,55</w:t>
            </w:r>
          </w:p>
        </w:tc>
      </w:tr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ill.</w:t>
              <w:tab/>
              <w:t>Usługi obce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100 367,24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266 175,99</w:t>
            </w:r>
          </w:p>
        </w:tc>
      </w:tr>
      <w:tr>
        <w:trPr>
          <w:trHeight w:val="46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3 264 931,80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3 706 562,43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  <w:tab/>
              <w:t>Ubezpieczenia społeczne i inne świadczenia dla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997 913,77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1 154 105,83</w:t>
            </w:r>
          </w:p>
        </w:tc>
      </w:tr>
      <w:tr>
        <w:trPr>
          <w:trHeight w:val="46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  <w:tab/>
              <w:t>Pozostałe koszty rodzajowe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5 784,96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6 177,53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88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  <w:tab/>
              <w:t>Wartość sprzedanych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  <w:t>Inne świadczenia finansowane z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 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-4 910 471,25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-5 576 226,11</w:t>
            </w:r>
          </w:p>
        </w:tc>
      </w:tr>
      <w:tr>
        <w:trPr>
          <w:trHeight w:val="46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7 365,80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  <w:tab/>
              <w:t>Zysk ze zbycia niefinansowych aktywów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  <w:tab/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  <w:tab/>
              <w:t>Inne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7 365,80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  <w:tab/>
              <w:t>Pozostałe koszty operacyjne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88900" distB="27305" distL="114300" distR="4512945" simplePos="0" relativeHeight="12582937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margin">
                  <wp:posOffset>9112250</wp:posOffset>
                </wp:positionV>
                <wp:extent cx="1414145" cy="3416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0.850000000000009pt;margin-top:717.5pt;width:111.35000000000001pt;height:26.900000000000002pt;z-index:-125829375;mso-wrap-distance-left:9.pt;mso-wrap-distance-top:7.pt;mso-wrap-distance-right:355.35000000000002pt;mso-wrap-distance-bottom:2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5250" distB="42545" distL="2576830" distR="2385695" simplePos="0" relativeHeight="125829380" behindDoc="0" locked="0" layoutInCell="1" allowOverlap="1">
                <wp:simplePos x="0" y="0"/>
                <wp:positionH relativeFrom="page">
                  <wp:posOffset>3362325</wp:posOffset>
                </wp:positionH>
                <wp:positionV relativeFrom="margin">
                  <wp:posOffset>9118600</wp:posOffset>
                </wp:positionV>
                <wp:extent cx="1078865" cy="3200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4.75pt;margin-top:718.pt;width:84.950000000000003pt;height:25.199999999999999pt;z-index:-125829373;mso-wrap-distance-left:202.90000000000001pt;mso-wrap-distance-top:7.5pt;mso-wrap-distance-right:187.84999999999999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140" distB="0" distL="4826635" distR="114300" simplePos="0" relativeHeight="125829382" behindDoc="0" locked="0" layoutInCell="1" allowOverlap="1">
                <wp:simplePos x="0" y="0"/>
                <wp:positionH relativeFrom="page">
                  <wp:posOffset>5612130</wp:posOffset>
                </wp:positionH>
                <wp:positionV relativeFrom="margin">
                  <wp:posOffset>9127490</wp:posOffset>
                </wp:positionV>
                <wp:extent cx="1100455" cy="3536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1.90000000000003pt;margin-top:718.70000000000005pt;width:86.650000000000006pt;height:27.850000000000001pt;z-index:-125829371;mso-wrap-distance-left:380.05000000000001pt;mso-wrap-distance-top:8.199999999999999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6173"/>
        <w:gridCol w:w="1814"/>
        <w:gridCol w:w="1949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-4 903 105,45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-5 576 226,11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2619,13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2 619,13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-5 573 606,98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-5 573 606,98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51" w:right="533" w:bottom="1290" w:left="702" w:header="123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6" w:right="0" w:bottom="122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12700</wp:posOffset>
                </wp:positionV>
                <wp:extent cx="1414145" cy="34163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1.450000000000003pt;margin-top:1.pt;width:111.35000000000001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bookmarkEnd w:id="6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1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2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6" w:right="1327" w:bottom="1226" w:left="5318" w:header="0" w:footer="3" w:gutter="0"/>
          <w:cols w:num="2" w:space="1819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03" w:right="8263" w:bottom="1230" w:left="795" w:header="275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03" w:right="0" w:bottom="123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12700</wp:posOffset>
                </wp:positionV>
                <wp:extent cx="1420495" cy="34734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Mi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1.200000000000003pt;margin-top:1.pt;width:111.85000000000001pt;height:27.35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Mi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>2024-03-29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03" w:right="1327" w:bottom="1230" w:left="5317" w:header="0" w:footer="3" w:gutter="0"/>
          <w:cols w:num="2" w:space="179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03" w:right="1327" w:bottom="1230" w:left="5317" w:header="0" w:footer="3" w:gutter="0"/>
      <w:cols w:num="2" w:space="179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512445</wp:posOffset>
              </wp:positionH>
              <wp:positionV relativeFrom="page">
                <wp:posOffset>9937750</wp:posOffset>
              </wp:positionV>
              <wp:extent cx="370014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001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82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0CAE2A64148D4CDA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350000000000001pt;margin-top:782.5pt;width:291.35000000000002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82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0CAE2A64148D4CDA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2027555</wp:posOffset>
              </wp:positionH>
              <wp:positionV relativeFrom="page">
                <wp:posOffset>10099040</wp:posOffset>
              </wp:positionV>
              <wp:extent cx="5157470" cy="2222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7470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9.65000000000001pt;margin-top:795.20000000000005pt;width:406.10000000000002pt;height:1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30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7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SSkan24040411393</dc:title>
  <dc:subject/>
  <dc:creator>Bogna Kaźmierczak</dc:creator>
  <cp:keywords/>
</cp:coreProperties>
</file>