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gm. Osieczna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pl-PL" w:eastAsia="pl-PL" w:bidi="pl-PL"/>
        </w:rPr>
        <w:t>INFORMACJA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KOMISARZA WYBORCZEGO</w:t>
        <w:br/>
        <w:t>W LESZNIE</w:t>
        <w:br/>
        <w:t>z dnia 29 marca 2024 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13b ustawy z dnia 5 stycznia 2011 r. - Kodeks wyborczy (Dz. U. z 2023 r. poz. 2408)</w:t>
        <w:br/>
        <w:t>Komisarz Wyborczy w Lesznie informuje wyborców o siedzibach lokali obwodowych komisji wyborczych w</w:t>
        <w:br/>
        <w:t>wyborach do rad gmin, rad powiatów i sejmików województw oraz w wyborach wójtów, burmistrzów i</w:t>
        <w:br/>
        <w:t>prezydentów miast zarządzonych na dzień 7 kwietnia 2024 r.:</w:t>
      </w:r>
    </w:p>
    <w:tbl>
      <w:tblPr>
        <w:tblOverlap w:val="never"/>
        <w:jc w:val="center"/>
        <w:tblLayout w:type="fixed"/>
      </w:tblPr>
      <w:tblGrid>
        <w:gridCol w:w="1277"/>
        <w:gridCol w:w="4838"/>
        <w:gridCol w:w="4661"/>
      </w:tblGrid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Nr</w:t>
              <w:br/>
              <w:t>obwodu</w:t>
              <w:br/>
              <w:t>głosowania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Granice obwodu głosowania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Siedziba obwodowej komisji wyborczej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Szkoła Podstawowa, ul. Kopernika 1,</w:t>
              <w:br/>
              <w:t>64-113 Osieczna</w:t>
            </w: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Kąkolewo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Zespół Szkół, Kąkolewo ul. Krzywińska 14,</w:t>
              <w:br/>
              <w:t>64-113 Osieczna</w:t>
            </w: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Grodzisko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Świetlica Wiejska, Grodzisko 1E,</w:t>
              <w:br/>
              <w:t>64-113 Osieczna</w:t>
            </w: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Popowo Wonieskie, Witosław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Sala Wiejska, Popowo Wonieskie 32,</w:t>
              <w:br/>
              <w:t>64-113 Osieczna</w:t>
            </w: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Berdychowo, Świerczyna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Zespół Szkół, Świerczyna 43A,</w:t>
              <w:br/>
              <w:t>64-113 Osieczna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Łoniewo, Dobramyśl, Frankowo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Sala Wiejska, Łoniewo 33B,</w:t>
              <w:br/>
              <w:t>64-113 Osieczna</w:t>
            </w: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Drzeczkowo, Jeziorki, Trzebania, Wolkowo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Sala Wiejska, Drzeczkowo 21A,</w:t>
              <w:br/>
              <w:t>64-113 Osieczna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Kąty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Sala Wiejska, Kąty 11C, 64-113 Osieczna</w:t>
            </w: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Wojnowice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Sala Wiejska, Wojnowice 2B,</w:t>
              <w:br/>
              <w:t>64-113 Osieczna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Ziemnice, Kleszczewo, Miąskowo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Sala Wiejska, Ziemnice 36, 64-113 Osieczna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77"/>
        <w:gridCol w:w="4838"/>
        <w:gridCol w:w="4661"/>
      </w:tblGrid>
      <w:tr>
        <w:trPr>
          <w:trHeight w:val="14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200" w:after="12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Centrum Rehabilitacji im. prof. Mieczysława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Walczaka, ul. Zamkowa 2, 64-113 Osieczna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Centrum Rehabilitacji im. prof.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Mieczysława Walczaka, ul. Zamkowa 2,</w:t>
              <w:br/>
              <w:t>64-113 Osieczna</w:t>
            </w:r>
          </w:p>
        </w:tc>
      </w:tr>
    </w:tbl>
    <w:p>
      <w:pPr>
        <w:widowControl w:val="0"/>
        <w:spacing w:after="81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Komisarz Wyborczy</w:t>
        <w:br/>
        <w:t>w Lesznie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9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/-/ Marcin Filip Czwojda</w:t>
      </w:r>
    </w:p>
    <w:sectPr>
      <w:footnotePr>
        <w:pos w:val="pageBottom"/>
        <w:numFmt w:val="decimal"/>
        <w:numRestart w:val="continuous"/>
      </w:footnotePr>
      <w:pgSz w:w="11900" w:h="16840"/>
      <w:pgMar w:top="704" w:right="533" w:bottom="1114" w:left="533" w:header="276" w:footer="68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8">
    <w:name w:val="Tekst treści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Inne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after="260" w:line="228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after="400"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Inne"/>
    <w:basedOn w:val="Normal"/>
    <w:link w:val="CharStyle10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Marek</dc:creator>
  <cp:keywords/>
</cp:coreProperties>
</file>