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LXI.423.2024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przedłużenia realizacji Modułu II Gminnego Programu Osłonowego „Korpus Wsparcia Seniorów”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Rada Miejska Gminy Osieczna uchwala,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 roku będzie kontynuować realizację Modułu II Programu Ministerstwa Polityki Społecznej "Korpus Wsparcia Seniorów", zwanego dalej "Programem".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Modułu II jest poprawa poczucia bezpieczeństwa oraz możliwości samodzielnego funkcjonowania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 osób starszych przez dostęp do tzw. „opieki na odległość”.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Adresatami Programu są seniorzy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którzy mają problemy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funkcjonowaniem ze względu na stan zdrowia, prowadzących samodzielne gospodarstwa domowe lub mieszkających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bliskimi,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zapewnić im wystarczającej opieki.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seniorom zostanie zapewniony dostęp do tzw. "opasek bezpieczeństwa" wyposażonych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funkcje: przycisk bezpieczeństwa - sygnał SOS, detektor upadku, czujnik zdjęcia opaski, lokalizator GPS, funkcje umożliwiające komunikowanie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obsługi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opiekunami, funkcje monitorujące podstawowe funkcje życiowe (puls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saturacja).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Kosztem realizacji programu jest wydatek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świadczenia całodobowej usługi teleopieki.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ze środków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przez Miejsko - 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LXI.423.2024 Rady Miejskiej Gminy Osieczna z dnia 16 stycznia 2024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 sprawie  przedłużenia realizacji Modułu II Gminnego Programu Osłonowego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„Korpus Wsparcia Seniorów” na rok 2024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Osieczna przystąpiła w 2023 roku do realizacji Modułu II Programu Ministerstwa Rodziny i Polityki Społecznej  "Korpus Wsparcia Seniorów" na rok 2023.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Zakupiono 12 sztuk tzw. "Opasek bezpieczeństwa" dla Seniorów w wieku 65 lat i więcej, mieszkańców Gminy Osieczna. Program był realizowany od dnia uruchomienia opaski, tj. od dnia 6 listopada 2023 roku do 31 grudnia 2023 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pozwoli na kontynuację programu i dalsze wsparcie osób korzystających z programu poprzez dostęp do tzw. "opieki na odległość".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uważa się za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1775ED4F-C451-471C-A1DA-3F6B2FDDDFF3.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1775ED4F-C451-471C-A1DA-3F6B2FDDDFF3.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LXI.423.2024 z dnia 16 stycznia 2024 r.</dc:title>
  <dc:subject>w sprawie przedłużenia realizacji Modułu II Gminnego Programu Osłonowego „Korpus Wsparcia Seniorów” na rok 2024</dc:subject>
  <dc:creator>m.skorupka</dc:creator>
  <cp:lastModifiedBy>m.skorupka</cp:lastModifiedBy>
  <cp:revision>1</cp:revision>
  <dcterms:created xsi:type="dcterms:W3CDTF">2024-01-18T11:49:12Z</dcterms:created>
  <dcterms:modified xsi:type="dcterms:W3CDTF">2024-01-18T11:49:12Z</dcterms:modified>
  <cp:category>Akt prawny</cp:category>
</cp:coreProperties>
</file>