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2CF8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7B180FD0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6523AA14" w14:textId="4F887C4F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</w:t>
      </w:r>
      <w:r w:rsidR="00920BCD">
        <w:rPr>
          <w:sz w:val="20"/>
        </w:rPr>
        <w:t>2</w:t>
      </w:r>
      <w:r>
        <w:rPr>
          <w:sz w:val="20"/>
        </w:rPr>
        <w:t xml:space="preserve"> października 2023 r.</w:t>
      </w:r>
    </w:p>
    <w:p w14:paraId="2440A380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5ECD1DFF" w14:textId="77777777" w:rsidR="00A77B3E" w:rsidRDefault="00A77B3E">
      <w:pPr>
        <w:ind w:left="5669"/>
        <w:jc w:val="left"/>
        <w:rPr>
          <w:sz w:val="20"/>
        </w:rPr>
      </w:pPr>
    </w:p>
    <w:p w14:paraId="7E0497D3" w14:textId="77777777" w:rsidR="00A77B3E" w:rsidRDefault="00A77B3E">
      <w:pPr>
        <w:ind w:left="5669"/>
        <w:jc w:val="left"/>
        <w:rPr>
          <w:sz w:val="20"/>
        </w:rPr>
      </w:pPr>
    </w:p>
    <w:p w14:paraId="114171D7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LVI.   .2023</w:t>
      </w:r>
      <w:r>
        <w:rPr>
          <w:b/>
          <w:caps/>
        </w:rPr>
        <w:br/>
        <w:t>Rady Miejskiej Gminy Osieczna</w:t>
      </w:r>
    </w:p>
    <w:p w14:paraId="16B9061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26 października 2023 r.</w:t>
      </w:r>
    </w:p>
    <w:p w14:paraId="532AA685" w14:textId="77777777" w:rsidR="00A77B3E" w:rsidRDefault="00000000">
      <w:pPr>
        <w:keepNext/>
        <w:spacing w:after="480"/>
        <w:jc w:val="center"/>
      </w:pPr>
      <w:r>
        <w:rPr>
          <w:b/>
        </w:rPr>
        <w:t>w sprawie stawek podatku od nieruchomości na 2024 rok</w:t>
      </w:r>
    </w:p>
    <w:p w14:paraId="26432F2F" w14:textId="77777777" w:rsidR="00A77B3E" w:rsidRDefault="00000000">
      <w:pPr>
        <w:keepLines/>
        <w:spacing w:before="120" w:after="120"/>
        <w:ind w:firstLine="227"/>
      </w:pPr>
      <w:r>
        <w:t>Na podstawie art. 18 ust. 2 pkt 8 ustawy z dnia 8 marca 1990 r. o samorządzie gminnym (</w:t>
      </w:r>
      <w:proofErr w:type="spellStart"/>
      <w:r>
        <w:t>t.j</w:t>
      </w:r>
      <w:proofErr w:type="spellEnd"/>
      <w:r>
        <w:t xml:space="preserve"> Dz. U.</w:t>
      </w:r>
      <w:r>
        <w:br/>
        <w:t>z 2023 r., poz. 40 ze zmianami) i art. 5 oraz art. 6 ust. 12 ustawy z dnia 12 stycznia 1991 r. o podatkach i opłatach lokalnych (</w:t>
      </w:r>
      <w:proofErr w:type="spellStart"/>
      <w:r>
        <w:t>t.j</w:t>
      </w:r>
      <w:proofErr w:type="spellEnd"/>
      <w:r>
        <w:t>. Dz. U. z 2023 r., poz. 70) Rada Miejska Gminy Osieczna uchwala, co następuje:</w:t>
      </w:r>
    </w:p>
    <w:p w14:paraId="7A75E30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wysokość stawek podatku od nieruchomości jak w załączniku nr 1 do niniejszej uchwały.</w:t>
      </w:r>
    </w:p>
    <w:p w14:paraId="1792A1C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Zarządza się pobór podatku od nieruchomości od osób fizycznych w drodze inkasa.</w:t>
      </w:r>
    </w:p>
    <w:p w14:paraId="6F548E2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Podatek od nieruchomości płatny jest na indywidualne konto bankowe w Banku Spółdzielczym Poniec Oddział w Osiecznej.</w:t>
      </w:r>
    </w:p>
    <w:p w14:paraId="19DF5A7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Gminy Osieczna.</w:t>
      </w:r>
    </w:p>
    <w:p w14:paraId="1193DAD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Wielkopolskiego i wchodzi w życie z dniem 1 stycznia 2024 r.</w:t>
      </w:r>
      <w:r w:rsidR="0088766B">
        <w:rPr>
          <w:color w:val="000000"/>
          <w:u w:color="000000"/>
        </w:rPr>
        <w:t xml:space="preserve"> </w:t>
      </w:r>
    </w:p>
    <w:p w14:paraId="289E8CD4" w14:textId="06234BF1" w:rsidR="0088766B" w:rsidRDefault="0088766B">
      <w:pPr>
        <w:keepLines/>
        <w:spacing w:before="120" w:after="120"/>
        <w:ind w:firstLine="340"/>
        <w:rPr>
          <w:color w:val="000000"/>
          <w:u w:color="000000"/>
        </w:rPr>
        <w:sectPr w:rsidR="0088766B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58D75AF" w14:textId="77777777" w:rsidR="00A77B3E" w:rsidRDefault="00000000">
      <w:pPr>
        <w:keepNext/>
        <w:spacing w:before="120" w:after="120" w:line="360" w:lineRule="auto"/>
        <w:ind w:left="56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LVI.   .2023</w:t>
      </w:r>
      <w:r>
        <w:rPr>
          <w:color w:val="000000"/>
          <w:u w:color="000000"/>
        </w:rPr>
        <w:br/>
        <w:t>Rady Miejskiej Gminy Osieczna</w:t>
      </w:r>
      <w:r>
        <w:rPr>
          <w:color w:val="000000"/>
          <w:u w:color="000000"/>
        </w:rPr>
        <w:br/>
        <w:t>z dnia 26 października 2023 r.</w:t>
      </w:r>
    </w:p>
    <w:p w14:paraId="7EE89E27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STAWKI PODATKOWE OD NIERUCHOMOŚCI NA 2024 ROK</w:t>
      </w:r>
    </w:p>
    <w:p w14:paraId="3D08275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Od gruntów:</w:t>
      </w:r>
    </w:p>
    <w:p w14:paraId="7CDB1BE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związanych z prowadzeniem działalności gospodarczej, bez względu na sposób zakwalifikowania w ewidencji gruntów i budynków - </w:t>
      </w:r>
      <w:r>
        <w:rPr>
          <w:b/>
          <w:color w:val="000000"/>
          <w:u w:color="000000"/>
        </w:rPr>
        <w:t>1,12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</w:t>
      </w:r>
    </w:p>
    <w:p w14:paraId="7CC9AC0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powierzchniowymi stojącymi lub wodami powierzchniowymi płynącymi jezior i zbiorników sztucznych - </w:t>
      </w:r>
      <w:r>
        <w:rPr>
          <w:b/>
          <w:color w:val="000000"/>
          <w:u w:color="000000"/>
        </w:rPr>
        <w:t xml:space="preserve">6,66 zł </w:t>
      </w:r>
      <w:r>
        <w:rPr>
          <w:color w:val="000000"/>
          <w:u w:color="000000"/>
        </w:rPr>
        <w:t>od 1 ha powierzchni,</w:t>
      </w:r>
    </w:p>
    <w:p w14:paraId="5FD97D5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- </w:t>
      </w:r>
      <w:r>
        <w:rPr>
          <w:b/>
          <w:color w:val="000000"/>
          <w:u w:color="000000"/>
        </w:rPr>
        <w:t>0,45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</w:t>
      </w:r>
    </w:p>
    <w:p w14:paraId="35AAECC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obszarem rewitalizacji, o którym mowa w ustawie z dnia 9 października 2015 r. o rewitalizacji (Dz. U. z 2021 r. poz. 485 ze zmianami), i położonych na terenach, dla których miejscowy plan zagospodarowania przestrzennego przewiduje przeznaczenie pod zabudowę mieszkaniową, usługową albo zabudowę o przeznaczeniu mieszanym obejmującym wyłącznie te rodzaje zabudowy, jeżeli od dnia wejścia  w  życie tego planu w odniesieniu do tych gruntów upłynął okres 4 lat, a w tym czasie nie zakończono budowy zgodnie z przepisami prawa budowlanego -</w:t>
      </w:r>
      <w:r>
        <w:rPr>
          <w:b/>
          <w:color w:val="000000"/>
          <w:u w:color="000000"/>
        </w:rPr>
        <w:t xml:space="preserve"> 4,39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powierzchni.</w:t>
      </w:r>
    </w:p>
    <w:p w14:paraId="794AEE5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budynków lub ich części:</w:t>
      </w:r>
    </w:p>
    <w:p w14:paraId="4AA5EA6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- </w:t>
      </w:r>
      <w:r>
        <w:rPr>
          <w:b/>
          <w:color w:val="000000"/>
          <w:u w:color="000000"/>
        </w:rPr>
        <w:t>1,13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5A1E3BD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związanych z prowadzeniem działalności gospodarczej oraz od budynków mieszkalnych lub ich części zajętych na prowadzenie działalności gospodarczej – </w:t>
      </w:r>
      <w:r>
        <w:rPr>
          <w:b/>
          <w:color w:val="000000"/>
          <w:u w:color="000000"/>
        </w:rPr>
        <w:t>26,77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54E9CF4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– </w:t>
      </w:r>
      <w:r>
        <w:rPr>
          <w:b/>
          <w:color w:val="000000"/>
          <w:u w:color="000000"/>
        </w:rPr>
        <w:t>15,50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28C2283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związanych z udzielaniem świadczeń zdrowotnych w rozumieniu przepisów o działalności leczniczej, zajętych przez podmioty udzielające tych świadczeń – </w:t>
      </w:r>
      <w:r>
        <w:rPr>
          <w:b/>
          <w:color w:val="000000"/>
          <w:u w:color="000000"/>
        </w:rPr>
        <w:t>6,76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3B8DBA1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tym:</w:t>
      </w:r>
    </w:p>
    <w:p w14:paraId="4729FF91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zajętych na prowadzenie odpłatnej statutowej działalności pożytku publicznego przez organizacje pożytku publicznego  – </w:t>
      </w:r>
      <w:r>
        <w:rPr>
          <w:b/>
          <w:color w:val="000000"/>
          <w:u w:color="000000"/>
        </w:rPr>
        <w:t xml:space="preserve">7,73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313E4261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wykorzystywanych pod rekreację i wypoczynek – </w:t>
      </w:r>
      <w:r>
        <w:rPr>
          <w:b/>
          <w:color w:val="000000"/>
          <w:u w:color="000000"/>
        </w:rPr>
        <w:t>11,17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3C8561E0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pozostałych, nie wymienionych w </w:t>
      </w:r>
      <w:proofErr w:type="spellStart"/>
      <w:r>
        <w:rPr>
          <w:color w:val="000000"/>
          <w:u w:color="000000"/>
        </w:rPr>
        <w:t>tirecie</w:t>
      </w:r>
      <w:proofErr w:type="spellEnd"/>
      <w:r>
        <w:rPr>
          <w:color w:val="000000"/>
          <w:u w:color="000000"/>
        </w:rPr>
        <w:t xml:space="preserve"> 1 i </w:t>
      </w:r>
      <w:proofErr w:type="spellStart"/>
      <w:r>
        <w:rPr>
          <w:color w:val="000000"/>
          <w:u w:color="000000"/>
        </w:rPr>
        <w:t>tirecie</w:t>
      </w:r>
      <w:proofErr w:type="spellEnd"/>
      <w:r>
        <w:rPr>
          <w:color w:val="000000"/>
          <w:u w:color="000000"/>
        </w:rPr>
        <w:t xml:space="preserve"> 2 -  </w:t>
      </w:r>
      <w:r>
        <w:rPr>
          <w:b/>
          <w:color w:val="000000"/>
          <w:u w:color="000000"/>
        </w:rPr>
        <w:t>7,73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użytkowej.</w:t>
      </w:r>
    </w:p>
    <w:p w14:paraId="09CFB3E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Od budowli - </w:t>
      </w:r>
      <w:r>
        <w:rPr>
          <w:b/>
          <w:color w:val="000000"/>
          <w:u w:color="000000"/>
        </w:rPr>
        <w:t xml:space="preserve">2% </w:t>
      </w:r>
      <w:r>
        <w:rPr>
          <w:color w:val="000000"/>
          <w:u w:color="000000"/>
        </w:rPr>
        <w:t>ich wartości określonej na podstawie art. 4 ust. 1 pkt 3 i ust. 3 - 7 ustawy o podatkach  i opłatach lokalnych.</w:t>
      </w:r>
    </w:p>
    <w:p w14:paraId="640891A9" w14:textId="77777777" w:rsidR="0088766B" w:rsidRDefault="0088766B">
      <w:pPr>
        <w:keepLines/>
        <w:spacing w:before="120" w:after="120"/>
        <w:ind w:firstLine="340"/>
        <w:rPr>
          <w:color w:val="000000"/>
          <w:u w:color="000000"/>
        </w:rPr>
        <w:sectPr w:rsidR="0088766B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7C8DE95" w14:textId="77777777" w:rsidR="00E66CFF" w:rsidRDefault="00E66CF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00FB9F8" w14:textId="77777777" w:rsidR="00E66CFF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65E2FA4" w14:textId="77777777" w:rsidR="00E66CFF" w:rsidRDefault="00000000">
      <w:pPr>
        <w:jc w:val="left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do uchwały Nr LVI.    .2023 Rady Miejskiej Gminy Osieczna z dnia 26 października 2023 r. w sprawie stawek podatku od nieruchomości na 2024 rok</w:t>
      </w:r>
    </w:p>
    <w:p w14:paraId="46568A88" w14:textId="77777777" w:rsidR="00E66CFF" w:rsidRDefault="00E66CFF">
      <w:pPr>
        <w:spacing w:line="360" w:lineRule="auto"/>
        <w:jc w:val="left"/>
        <w:rPr>
          <w:b/>
          <w:color w:val="000000"/>
          <w:szCs w:val="20"/>
          <w:shd w:val="clear" w:color="auto" w:fill="FFFFFF"/>
        </w:rPr>
      </w:pPr>
    </w:p>
    <w:p w14:paraId="010D6917" w14:textId="6D1E5845" w:rsidR="00E66CFF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Stosownie do zapisów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art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18 ust. 2 pkt 8 ustawy z dnia 8 marca 1990 r. o samorządzie gminnym</w:t>
      </w:r>
      <w:r w:rsidR="0088766B">
        <w:rPr>
          <w:color w:val="000000"/>
          <w:szCs w:val="20"/>
          <w:shd w:val="clear" w:color="auto" w:fill="FFFFFF"/>
          <w:lang w:eastAsia="en-US" w:bidi="ar-SA"/>
        </w:rPr>
        <w:t xml:space="preserve">               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Dz. U. z 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poz. </w:t>
      </w:r>
      <w:r>
        <w:rPr>
          <w:color w:val="000000"/>
          <w:szCs w:val="20"/>
          <w:shd w:val="clear" w:color="auto" w:fill="FFFFFF"/>
        </w:rPr>
        <w:t>40 ze zmianami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do wyłącznej właściwości rady gminy należy podejmowanie uchwał w spraw</w:t>
      </w:r>
      <w:r>
        <w:rPr>
          <w:color w:val="000000"/>
          <w:szCs w:val="20"/>
          <w:shd w:val="clear" w:color="auto" w:fill="FFFFFF"/>
        </w:rPr>
        <w:t>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podatków i opłat lokalnych określonych w odrębnych ustawach. </w:t>
      </w:r>
    </w:p>
    <w:p w14:paraId="7A85371F" w14:textId="4E252ABC" w:rsidR="00E66CFF" w:rsidRDefault="0000000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>godnie z</w:t>
      </w:r>
      <w:r>
        <w:rPr>
          <w:color w:val="000000"/>
          <w:szCs w:val="20"/>
          <w:shd w:val="clear" w:color="auto" w:fill="FFFFFF"/>
        </w:rPr>
        <w:t xml:space="preserve"> zapisem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art. 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ust. 1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ustawy z dnia 12 stycznia 1991 r. o podatkach i opłatach lokalnych</w:t>
      </w:r>
      <w:r w:rsidR="0088766B">
        <w:rPr>
          <w:color w:val="000000"/>
          <w:szCs w:val="20"/>
          <w:shd w:val="clear" w:color="auto" w:fill="FFFFFF"/>
          <w:lang w:eastAsia="en-US" w:bidi="ar-SA"/>
        </w:rPr>
        <w:t xml:space="preserve">               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Dz. U. z 20</w:t>
      </w:r>
      <w:r>
        <w:rPr>
          <w:color w:val="000000"/>
          <w:szCs w:val="20"/>
          <w:shd w:val="clear" w:color="auto" w:fill="FFFFFF"/>
        </w:rPr>
        <w:t>23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poz.</w:t>
      </w:r>
      <w:r>
        <w:rPr>
          <w:color w:val="000000"/>
          <w:szCs w:val="20"/>
          <w:shd w:val="clear" w:color="auto" w:fill="FFFFFF"/>
        </w:rPr>
        <w:t xml:space="preserve"> 70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) rada gminy określa w drodze uchwały wysokość stawek podatku </w:t>
      </w:r>
      <w:r w:rsidR="0088766B">
        <w:rPr>
          <w:color w:val="000000"/>
          <w:szCs w:val="20"/>
          <w:shd w:val="clear" w:color="auto" w:fill="FFFFFF"/>
          <w:lang w:eastAsia="en-US" w:bidi="ar-SA"/>
        </w:rPr>
        <w:t xml:space="preserve">                    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od </w:t>
      </w:r>
      <w:r>
        <w:rPr>
          <w:color w:val="000000"/>
          <w:szCs w:val="20"/>
          <w:shd w:val="clear" w:color="auto" w:fill="FFFFFF"/>
        </w:rPr>
        <w:t>nieruchomości. Stawki podatku od nieruchomości nie mogą jednak przekroczyć maksymalnych</w:t>
      </w:r>
      <w:r w:rsidR="0088766B">
        <w:rPr>
          <w:color w:val="000000"/>
          <w:szCs w:val="20"/>
          <w:shd w:val="clear" w:color="auto" w:fill="FFFFFF"/>
        </w:rPr>
        <w:t xml:space="preserve">                  </w:t>
      </w:r>
      <w:r>
        <w:rPr>
          <w:color w:val="000000"/>
          <w:szCs w:val="20"/>
          <w:shd w:val="clear" w:color="auto" w:fill="FFFFFF"/>
        </w:rPr>
        <w:t xml:space="preserve"> stawek ustalonych dla poszczególnych przedmiotów opodatkowania. Na podstawie art. 20 ust. 2 ww. ustawy górne granice stawek kwotowych określa Minister Finansów w drodze obwieszczenia.</w:t>
      </w:r>
    </w:p>
    <w:p w14:paraId="63A0A110" w14:textId="77777777" w:rsidR="00E66CFF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Wysokość maksymalnych stawek podatkowych w podatku od </w:t>
      </w:r>
      <w:r>
        <w:rPr>
          <w:color w:val="000000"/>
          <w:szCs w:val="20"/>
          <w:shd w:val="clear" w:color="auto" w:fill="FFFFFF"/>
        </w:rPr>
        <w:t xml:space="preserve">nieruchomości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wzrosła względem roku ubiegłego </w:t>
      </w:r>
      <w:r>
        <w:rPr>
          <w:color w:val="000000"/>
          <w:szCs w:val="20"/>
          <w:shd w:val="clear" w:color="auto" w:fill="FFFFFF"/>
        </w:rPr>
        <w:t>średnio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o 15,00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%.</w:t>
      </w:r>
    </w:p>
    <w:p w14:paraId="244FD17C" w14:textId="77777777" w:rsidR="00E66CFF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zasadne jest podjęcie przez Radę Miejską Gminy Osieczna przedmiotowej uchwały.</w:t>
      </w:r>
    </w:p>
    <w:p w14:paraId="25244064" w14:textId="77777777" w:rsidR="00E66CFF" w:rsidRDefault="00E66CFF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AC6F499" w14:textId="77777777" w:rsidR="00E66CFF" w:rsidRDefault="00E66CFF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E66CFF" w14:paraId="0BD09923" w14:textId="77777777">
        <w:tc>
          <w:tcPr>
            <w:tcW w:w="2500" w:type="pct"/>
            <w:tcBorders>
              <w:right w:val="nil"/>
            </w:tcBorders>
          </w:tcPr>
          <w:p w14:paraId="3DA27B3B" w14:textId="77777777" w:rsidR="00E66CFF" w:rsidRDefault="00E66CFF">
            <w:pPr>
              <w:spacing w:line="36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D5E64C5" w14:textId="77777777" w:rsidR="00E66CFF" w:rsidRDefault="0000000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MANUALLY_FORMATTED_SIGNATURE_0_1_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Burmistrz Gminy Osieczna</w:t>
            </w:r>
          </w:p>
          <w:p w14:paraId="494CA757" w14:textId="77777777" w:rsidR="00E66CFF" w:rsidRDefault="0000000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CBCA347" w14:textId="77777777" w:rsidR="00E66CFF" w:rsidRPr="00B2619A" w:rsidRDefault="00000000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B2619A">
              <w:rPr>
                <w:b/>
                <w:bCs/>
                <w:szCs w:val="20"/>
              </w:rPr>
              <w:t>Stanisław Glapiak</w:t>
            </w:r>
          </w:p>
        </w:tc>
      </w:tr>
    </w:tbl>
    <w:p w14:paraId="5C8F8BFC" w14:textId="77777777" w:rsidR="00E66CFF" w:rsidRDefault="00E66CFF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9FA2C33" w14:textId="77777777" w:rsidR="00E66CFF" w:rsidRDefault="00E66CF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66CFF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A1AB" w14:textId="77777777" w:rsidR="006B0047" w:rsidRDefault="006B0047">
      <w:r>
        <w:separator/>
      </w:r>
    </w:p>
  </w:endnote>
  <w:endnote w:type="continuationSeparator" w:id="0">
    <w:p w14:paraId="2C6E1755" w14:textId="77777777" w:rsidR="006B0047" w:rsidRDefault="006B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66CFF" w14:paraId="1BB72CC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9C66133" w14:textId="77777777" w:rsidR="00E66CF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7642873D-45EA-4A74-A04F-568425C0E0AD.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8BAEA1" w14:textId="77777777" w:rsidR="00E66CF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876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3EBE44" w14:textId="77777777" w:rsidR="00E66CFF" w:rsidRDefault="00E66CF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66CFF" w14:paraId="6FC31A2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BC13B6" w14:textId="77777777" w:rsidR="00E66CF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7642873D-45EA-4A74-A04F-568425C0E0AD.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4D04EF" w14:textId="77777777" w:rsidR="00E66CF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876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CFB931" w14:textId="77777777" w:rsidR="00E66CFF" w:rsidRDefault="00E66CF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66CFF" w14:paraId="2FB6E239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D32987E" w14:textId="77777777" w:rsidR="00E66CF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7642873D-45EA-4A74-A04F-568425C0E0AD.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9111747" w14:textId="77777777" w:rsidR="00E66CF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8766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6117FF9" w14:textId="77777777" w:rsidR="00E66CFF" w:rsidRDefault="00E66C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BAB7" w14:textId="77777777" w:rsidR="006B0047" w:rsidRDefault="006B0047">
      <w:r>
        <w:separator/>
      </w:r>
    </w:p>
  </w:footnote>
  <w:footnote w:type="continuationSeparator" w:id="0">
    <w:p w14:paraId="5EC8EC82" w14:textId="77777777" w:rsidR="006B0047" w:rsidRDefault="006B0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A3CA1"/>
    <w:rsid w:val="006B0047"/>
    <w:rsid w:val="0088766B"/>
    <w:rsid w:val="008B68EC"/>
    <w:rsid w:val="00920BCD"/>
    <w:rsid w:val="00A77B3E"/>
    <w:rsid w:val="00B2619A"/>
    <w:rsid w:val="00CA2A55"/>
    <w:rsid w:val="00E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6EF01"/>
  <w15:docId w15:val="{BD67DFFD-B74B-4105-96DF-BC8EDE7C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   .2023 z dnia 26 października 2023 r.</dc:title>
  <dc:subject>w sprawie stawek podatku od nieruchomości na 2024^rok</dc:subject>
  <dc:creator>m.skorupka</dc:creator>
  <cp:lastModifiedBy>Marta Skorupka</cp:lastModifiedBy>
  <cp:revision>5</cp:revision>
  <dcterms:created xsi:type="dcterms:W3CDTF">2023-10-17T08:14:00Z</dcterms:created>
  <dcterms:modified xsi:type="dcterms:W3CDTF">2023-10-17T06:32:00Z</dcterms:modified>
  <cp:category>Akt prawny</cp:category>
</cp:coreProperties>
</file>