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4AB2" w14:textId="77777777" w:rsidR="009A40EA" w:rsidRDefault="009A40EA" w:rsidP="009A40E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6 października 2023 r.</w:t>
      </w:r>
    </w:p>
    <w:p w14:paraId="4D0D758B" w14:textId="77777777" w:rsidR="009A40EA" w:rsidRDefault="009A40EA" w:rsidP="009A40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FE.6220.4.2023</w:t>
      </w:r>
    </w:p>
    <w:p w14:paraId="18632F0A" w14:textId="77777777" w:rsidR="009A40EA" w:rsidRDefault="009A40EA" w:rsidP="009A40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10486F" w14:textId="77777777" w:rsidR="009A40EA" w:rsidRDefault="009A40EA" w:rsidP="009A40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B78DD5" w14:textId="77777777" w:rsidR="009A40EA" w:rsidRDefault="009A40EA" w:rsidP="009A4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BC91778" w14:textId="77777777" w:rsidR="009A40EA" w:rsidRDefault="009A40EA" w:rsidP="009A4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6306E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CCE3FF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49, art. 131 oraz 132 ustawy z dnia 14 czerwca 1960 r. –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775), w związku z art. 74                           ust. 3 oraz art. 86b ustawy z dnia 3 października 2008 r. o udostępnianiu informacji                                      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r., poz. 1094 ze zmianami),</w:t>
      </w:r>
    </w:p>
    <w:p w14:paraId="5753872D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75A583" w14:textId="77777777" w:rsidR="009A40EA" w:rsidRDefault="009A40EA" w:rsidP="009A4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zawiadamia Strony postępowania,</w:t>
      </w:r>
    </w:p>
    <w:p w14:paraId="4E5B561A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02F02D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za pośrednictwem tut. organu do Samorządowego Kolegium Odwoławczego w Lesznie wniesiono odwołanie od decyzji Burmistrza Gminy Osieczna, znak: FE.6220.4.2023 z dnia                15 września 2023 r. (wydanej na wniosek firmy EUROSTAIR POLSKA Sp. z o.o.  z siedzibą                  w Kąkolewie ul. Gostyńska 9, 64-113 Osieczna, (działającej przez pełnomocnika)) w sprawie zmiany ostatecznej decyzji Burmistrza Gminy Osieczna znak FE.6220.2.2021 z dnia                            16 sierpnia 2021 r. dla realizacji przedsięwzięcia pn.:</w:t>
      </w:r>
    </w:p>
    <w:p w14:paraId="08C4A1D4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80ED52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,,Budowa hali produkcyjnej wytwarzającej lekkie konstrukcje stalowe oraz budynku administracyjnego, magazynowego i obiektu pakowania z wiatą załadunkowa na działkach o numerach ewidencyjnych: 451, 451/9 i 451/10 w miejscowości Kąkolewo, gmina Osieczna, powiat leszczyński”</w:t>
      </w:r>
    </w:p>
    <w:p w14:paraId="3F1D628B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5A3CCB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 się strony postępowania, że w trybie art. 132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775) Burmistrz Gminy Osieczna w dniu 6 października 2023 r. wydał decyzję znak FE.6220.4.1.2023 uchylającą w całości decyzję Burmistrza Gminy Osieczna z dnia 15 września 2023 r. znak FE.6220.4.2023.</w:t>
      </w:r>
    </w:p>
    <w:p w14:paraId="51DB30D4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ED233C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49 ustawy – Kodeks postępowania administracyjnego, w przypadku zawiadomienia Stron poprzez obwieszczenie, doręczenie uważa się za dokonane po upływie     14 dni od dnia publicznego ogłoszenia.</w:t>
      </w:r>
    </w:p>
    <w:p w14:paraId="046D960F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226815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przedmiotowego odwołania oraz decyzją uchylającą Strony postępowania mogą zapoznać się w Urzędzie Gminy Osieczna przy ul. Powstańców Wielkopolskich 6, 64-113 Osieczna, biuro nr 7 (I piętro) w godzinach pracy Urzędu, tj. poniedziałek od godz. 8.00 do godz. 16.00, wtorek – piątek od godz. 7.00 do godz. 15.00.  </w:t>
      </w:r>
    </w:p>
    <w:p w14:paraId="71FFD507" w14:textId="77777777" w:rsidR="009A40EA" w:rsidRDefault="009A40EA" w:rsidP="009A40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0E9158" w14:textId="77777777" w:rsidR="009A40EA" w:rsidRDefault="009A40EA" w:rsidP="00B042E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3B58F71" w14:textId="77777777" w:rsidR="009A40EA" w:rsidRDefault="009A40EA" w:rsidP="00B042E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5EDAA34" w14:textId="77777777" w:rsidR="009A40EA" w:rsidRDefault="009A40EA" w:rsidP="00B042E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CEF9459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CA89BB" w14:textId="77777777" w:rsidR="008019E8" w:rsidRDefault="008019E8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12AB24" w14:textId="77777777" w:rsidR="008019E8" w:rsidRDefault="008019E8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3C669C" w14:textId="77777777" w:rsidR="00CF039E" w:rsidRDefault="00CF039E"/>
    <w:p w14:paraId="1939430B" w14:textId="05A3C1B4" w:rsidR="00405A97" w:rsidRPr="00651151" w:rsidRDefault="00CE0783">
      <w:pPr>
        <w:rPr>
          <w:rFonts w:ascii="Times New Roman" w:hAnsi="Times New Roman" w:cs="Times New Roman"/>
          <w:sz w:val="24"/>
          <w:szCs w:val="24"/>
        </w:rPr>
      </w:pPr>
      <w:r w:rsidRPr="00651151">
        <w:rPr>
          <w:rFonts w:ascii="Times New Roman" w:hAnsi="Times New Roman" w:cs="Times New Roman"/>
          <w:sz w:val="24"/>
          <w:szCs w:val="24"/>
        </w:rPr>
        <w:t>Opublikowano w Biuletynie Informacji Publicznej</w:t>
      </w:r>
      <w:r w:rsidR="00405A97" w:rsidRPr="00651151">
        <w:rPr>
          <w:rFonts w:ascii="Times New Roman" w:hAnsi="Times New Roman" w:cs="Times New Roman"/>
          <w:sz w:val="24"/>
          <w:szCs w:val="24"/>
        </w:rPr>
        <w:t xml:space="preserve"> w dniu </w:t>
      </w:r>
      <w:r w:rsidR="001E6883">
        <w:rPr>
          <w:rFonts w:ascii="Times New Roman" w:hAnsi="Times New Roman" w:cs="Times New Roman"/>
          <w:sz w:val="24"/>
          <w:szCs w:val="24"/>
        </w:rPr>
        <w:t>6</w:t>
      </w:r>
      <w:r w:rsidR="00405A97" w:rsidRPr="00651151">
        <w:rPr>
          <w:rFonts w:ascii="Times New Roman" w:hAnsi="Times New Roman" w:cs="Times New Roman"/>
          <w:sz w:val="24"/>
          <w:szCs w:val="24"/>
        </w:rPr>
        <w:t xml:space="preserve"> </w:t>
      </w:r>
      <w:r w:rsidR="001E6883">
        <w:rPr>
          <w:rFonts w:ascii="Times New Roman" w:hAnsi="Times New Roman" w:cs="Times New Roman"/>
          <w:sz w:val="24"/>
          <w:szCs w:val="24"/>
        </w:rPr>
        <w:t>października</w:t>
      </w:r>
      <w:r w:rsidR="00405A97" w:rsidRPr="00651151">
        <w:rPr>
          <w:rFonts w:ascii="Times New Roman" w:hAnsi="Times New Roman" w:cs="Times New Roman"/>
          <w:sz w:val="24"/>
          <w:szCs w:val="24"/>
        </w:rPr>
        <w:t xml:space="preserve"> 202</w:t>
      </w:r>
      <w:r w:rsidR="001E6883">
        <w:rPr>
          <w:rFonts w:ascii="Times New Roman" w:hAnsi="Times New Roman" w:cs="Times New Roman"/>
          <w:sz w:val="24"/>
          <w:szCs w:val="24"/>
        </w:rPr>
        <w:t>3</w:t>
      </w:r>
      <w:r w:rsidR="00405A97" w:rsidRPr="0065115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05A97" w:rsidRPr="0065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F39A9"/>
    <w:rsid w:val="00160464"/>
    <w:rsid w:val="001E6883"/>
    <w:rsid w:val="002520D7"/>
    <w:rsid w:val="002E4124"/>
    <w:rsid w:val="00405A97"/>
    <w:rsid w:val="004626AB"/>
    <w:rsid w:val="005D0642"/>
    <w:rsid w:val="00651151"/>
    <w:rsid w:val="0071058D"/>
    <w:rsid w:val="008019E8"/>
    <w:rsid w:val="00802273"/>
    <w:rsid w:val="00824D89"/>
    <w:rsid w:val="00826491"/>
    <w:rsid w:val="00971FE9"/>
    <w:rsid w:val="009A40EA"/>
    <w:rsid w:val="00AA323E"/>
    <w:rsid w:val="00B042E2"/>
    <w:rsid w:val="00B04784"/>
    <w:rsid w:val="00BB1560"/>
    <w:rsid w:val="00BB78A3"/>
    <w:rsid w:val="00CE0783"/>
    <w:rsid w:val="00CF039E"/>
    <w:rsid w:val="00F71840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0B6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13</cp:revision>
  <cp:lastPrinted>2020-07-16T07:17:00Z</cp:lastPrinted>
  <dcterms:created xsi:type="dcterms:W3CDTF">2020-06-09T09:09:00Z</dcterms:created>
  <dcterms:modified xsi:type="dcterms:W3CDTF">2023-10-05T09:22:00Z</dcterms:modified>
</cp:coreProperties>
</file>