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LII.369.2023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kwietnia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Województwu Wielkopolskiemu pomocy finansowej w formie dotacji celowej na pokrycie części wkładu własnego w związku z realizacją Projektu pn. „Rewitalizacja linii kolejowej nr 360 na odcinku Gostyń – Kąkolewo” w ramach Programu Uzupełniania Lokalnej i Regionalnej Infrastruktury Kolejowej - Kolej+ do 2029 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Udziela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budżetu Gminy Osieczna pomocy finansowej Województwu Wielkopolskiemu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przeznaczeniem na pokrycie części wkładu własnego wymaganego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realizacją Projektu 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pn. „Rewitalizacja linii kolejowej nr 360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na odcinku Gostyń – Kąkolewo”, zgłoszonego przez Województwo Wielkopolskie do Programu Uzupełniania Lokalnej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Regionalnej Infrastruktury Kolejowej - Kolej+ do 2029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 xml:space="preserve">roku.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finansowa,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zostanie udzielona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dotacji celowej ze środków budżetu Gminy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2023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14.026,00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czternaście tysięcy dwadzieścia sześć złotych 00/100),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2024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15.942,00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piętnaście tysięcy dziewięćset czterdzieści dwa złote 00/100),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2025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3.804,00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trzy tysiące osiemset cztery złote 00/100),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2026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16.453,00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szesnaście tysięcy czterysta pięćdziesiąt trzy złote 00/100),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2027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481.344,00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czterysta osiemdziesiąt jeden tysięcy trzysta czterdzieści cztery złote 00/100),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2028 rok,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479.268,00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(słownie: czterysta siedemdziesiąt dziewięć tysięcy dwieście sześćdziesiąt osiem złotych 00/100).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udzielenia pomocy finansowej,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zasady rozliczenia środków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umowie zawartej pomiędzy Województwem Wielkopolskim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LII.369.2023 Rady Miejskiej Gminy Osieczna z dnia 25 kwietnia 2023 r. w sprawie udzielenia Województwu Wielkopolskiemu pomocy finansowej w formie dotacji celowej na pokrycie części wkładu własnego w związku z realizacją Projektu pn. „Rewitalizacja linii kolejowej nr 360 na odcinku Gostyń – Kąkolewo” w ramach Programu Uzupełniania Lokalnej i Regionalnej Infrastruktury Kolejowej - Kolej+ do 2029 roku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zawartą w dniu 27 stycznia 2023 r. pomiędzy Województwem Wielkopolskim a PKP Polskie Linie Kolejowe S.A. umową regulującą zasady współpracy przy opracowaniu dokumentacji projektowej i realizacji robót budowlanych na potrzeby realizacji Projektu „Rewitalizacja linii kolejowej nr 360 na odcinku Gostyń - Kąkolewo” w ramach Programu Uzupełniania Lokalnej i Regionalnej Infrastruktury Kolejowej – Kolej + do 2029 roku oraz zawartą Umową o partnerstwie z dnia 22 listopada 2021 roku, Gmina Osieczna udziela pomocy finansowej w formie dotacji celowej z przeznaczeniem na pokrycie części wkładu własnego wymaganego do realizacji w/w zadania.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Osieczna udziela pomocy finansowej ze środków budżetu Gminy w wysokości 1.010.837,00 zł, z podziałem na lata: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 2023 rok, w wysokości 14.026,00 zł (słownie: czternaście tysięcy dwadzieścia sześć złotych 00/100),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 2024 rok, w wysokości 15.942,00 zł (słownie: piętnaście tysięcy dziewięćset czterdzieści dwa złote 00/100),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 2025 rok, w wysokości 3.804,00 zł (słownie: trzy tysiące osiemset cztery złote 00/100),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 2026 rok, w wysokości 16.453,00 zł (słownie: szesnaście tysięcy czterysta pięćdziesiąt trzy złote 00/100),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 2027 rok, w wysokości 481.344,00 zł (słownie: czterysta osiemdziesiąt jeden tysięcy trzysta czterdzieści cztery złote 00/100),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 2028 rok, w wysokości 479.268,00 zł (słownie: czterysta siedemdziesiąt dziewięć tysięcy dwieście sześćdziesiąt osiem złotych 00/100).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216 ust. 2 ustawy o finansach publicznych Wydatki budżetu jednostki samorządu terytorialnego są przeznaczone na realizację zadań określonych w odrębnych przepisach w tym na pomoc rzeczową lub finansową dla innych jednostek samorządu terytorialnego (pkt. 5).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nowej uchwały w sprawie udzielenia pomocy finansowej Województwu Wielkopolskiemu jest zasadne ze względu na podpisaną Umowę o partnerstwie z dnia 22 listopada 2021 r. oraz zdeklarowanie się przez Gminę Osieczna o wniesieniu wkładu pieniężnego w wysokości 1.010.837,00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możliwości rozwojowe regionu, a także pozytywny wpływ na kwestie ekologiczne, rewitalizacja linii kolejowej jest ważnym aspektem, który rzutuje na przyszłość regionu.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tym stanie rzeczy podjęcie uchwały o udzieleniu pomocy finansowej jest w pełni uzasadnione.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D0BF0789-CDAF-4C2F-AD2B-0832696BBAAA.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D0BF0789-CDAF-4C2F-AD2B-0832696BBAAA.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LII.369.2023 z dnia 25 kwietnia 2023 r.</dc:title>
  <dc:subject>w sprawie udzielenia Województwu Wielkopolskiemu pomocy finansowej w^formie dotacji celowej na pokrycie części wkładu własnego w^związku z^realizacją Projektu pn. „Rewitalizacja linii kolejowej nr 360^na odcinku Gostyń – Kąkolewo” w^ramach Programu Uzupełniania Lokalnej i^Regionalnej Infrastruktury Kolejowej - Kolej+ do 2029^roku</dc:subject>
  <dc:creator>m.skorupka</dc:creator>
  <cp:lastModifiedBy>m.skorupka</cp:lastModifiedBy>
  <cp:revision>1</cp:revision>
  <dcterms:created xsi:type="dcterms:W3CDTF">2023-04-26T09:52:15Z</dcterms:created>
  <dcterms:modified xsi:type="dcterms:W3CDTF">2023-04-26T09:52:15Z</dcterms:modified>
  <cp:category>Akt prawny</cp:category>
</cp:coreProperties>
</file>