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 Nr 12 "Plan dochodów i wydatków finansowanych środkami Funduszu Pomocy w roku 2022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5 do zarządzenia Nr 173/2022 Burmistrza Gminy Osieczna z dnia 30 grudnia 2022 roku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40" w:line="240" w:lineRule="auto"/>
        <w:ind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  <w:bookmarkEnd w:id="2"/>
    </w:p>
    <w:tbl>
      <w:tblPr>
        <w:tblOverlap w:val="never"/>
        <w:jc w:val="center"/>
        <w:tblLayout w:type="fixed"/>
      </w:tblPr>
      <w:tblGrid>
        <w:gridCol w:w="768"/>
        <w:gridCol w:w="758"/>
        <w:gridCol w:w="758"/>
        <w:gridCol w:w="4493"/>
        <w:gridCol w:w="1032"/>
        <w:gridCol w:w="1003"/>
        <w:gridCol w:w="979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przed</w:t>
              <w:br/>
              <w:t>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240" w:right="0" w:firstLine="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797 378,00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797 378,00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dofinansowanie własnych zadań bieżących gmin, powiatów</w:t>
              <w:br/>
              <w:t>(związków gmin, związków powiatowo-gminnych,związków powiatów),</w:t>
              <w:br/>
              <w:t>samorządów województw, pozyskane z innych źródeł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tabs>
          <w:tab w:pos="6989" w:val="left"/>
          <w:tab w:pos="8362" w:val="left"/>
          <w:tab w:pos="8962" w:val="left"/>
        </w:tabs>
        <w:bidi w:val="0"/>
        <w:spacing w:before="0" w:after="0" w:line="240" w:lineRule="auto"/>
        <w:ind w:left="624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Razem:|</w:t>
        <w:tab/>
        <w:t>1 172 540,57|</w:t>
        <w:tab/>
        <w:t>119,71|</w:t>
        <w:tab/>
        <w:t>1 172 660,28|</w:t>
      </w:r>
    </w:p>
    <w:p>
      <w:pPr>
        <w:widowControl w:val="0"/>
        <w:spacing w:after="19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40" w:line="240" w:lineRule="auto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</w:t>
      </w:r>
      <w:bookmarkEnd w:id="4"/>
    </w:p>
    <w:tbl>
      <w:tblPr>
        <w:tblOverlap w:val="never"/>
        <w:jc w:val="center"/>
        <w:tblLayout w:type="fixed"/>
      </w:tblPr>
      <w:tblGrid>
        <w:gridCol w:w="768"/>
        <w:gridCol w:w="758"/>
        <w:gridCol w:w="758"/>
        <w:gridCol w:w="4493"/>
        <w:gridCol w:w="1032"/>
        <w:gridCol w:w="1003"/>
        <w:gridCol w:w="979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przed</w:t>
              <w:br/>
              <w:t>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240" w:right="0" w:firstLine="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7 620,98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7 740,69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68"/>
        <w:gridCol w:w="758"/>
        <w:gridCol w:w="758"/>
        <w:gridCol w:w="4493"/>
        <w:gridCol w:w="1032"/>
        <w:gridCol w:w="1003"/>
        <w:gridCol w:w="979"/>
      </w:tblGrid>
      <w:tr>
        <w:trPr>
          <w:trHeight w:val="38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4 353,80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859,00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2 408,18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2 527,89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252 990,00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 związku</w:t>
              <w:br/>
              <w:t>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230 819,28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230 819,28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312,87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18 195,48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18 195,48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3 662,37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3 662,37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797 378,00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797 378,00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przebywającym na</w:t>
              <w:br/>
              <w:t>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45 350,00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752 028,00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644 720,00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przebywającym na</w:t>
              <w:br/>
              <w:t>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103 750,00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1 720,00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1 488,00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831,00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przebywającym na</w:t>
              <w:br/>
              <w:t>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5 551,59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przebywającym na</w:t>
              <w:br/>
              <w:t>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108 000,00</w:t>
            </w: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tabs>
          <w:tab w:pos="6989" w:val="left"/>
          <w:tab w:pos="8362" w:val="left"/>
          <w:tab w:pos="8962" w:val="left"/>
        </w:tabs>
        <w:bidi w:val="0"/>
        <w:spacing w:before="0" w:after="0" w:line="240" w:lineRule="auto"/>
        <w:ind w:left="624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Razem:|</w:t>
        <w:tab/>
        <w:t>1 172 540,57|</w:t>
        <w:tab/>
        <w:t>119,71|</w:t>
        <w:tab/>
        <w:t>1 172 660,28|</w:t>
      </w:r>
    </w:p>
    <w:sectPr>
      <w:footnotePr>
        <w:pos w:val="pageBottom"/>
        <w:numFmt w:val="decimal"/>
        <w:numRestart w:val="continuous"/>
      </w:footnotePr>
      <w:pgSz w:w="11900" w:h="16840"/>
      <w:pgMar w:top="1098" w:right="1073" w:bottom="644" w:left="1006" w:header="670" w:footer="2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Podpis tabeli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Inne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200"/>
      <w:ind w:left="34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Podpis tabeli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  <w:ind w:firstLine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Bogna Kaźmierczak</dc:creator>
  <cp:keywords/>
</cp:coreProperties>
</file>