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3C" w:rsidRPr="00ED053C" w:rsidRDefault="00ED053C" w:rsidP="00ED053C">
      <w:pPr>
        <w:framePr w:w="1968" w:h="1272" w:wrap="none" w:vAnchor="page" w:hAnchor="page" w:x="1381" w:y="886"/>
        <w:spacing w:after="100" w:line="230" w:lineRule="auto"/>
        <w:jc w:val="center"/>
        <w:rPr>
          <w:rFonts w:ascii="Arial" w:eastAsia="Arial" w:hAnsi="Arial" w:cs="Arial"/>
          <w:color w:val="ECC0D7"/>
          <w:sz w:val="26"/>
          <w:szCs w:val="26"/>
        </w:rPr>
      </w:pPr>
      <w:r w:rsidRPr="00ED053C">
        <w:rPr>
          <w:rFonts w:ascii="Arial" w:eastAsia="Arial" w:hAnsi="Arial" w:cs="Arial"/>
          <w:color w:val="ECC0D7"/>
          <w:sz w:val="26"/>
          <w:szCs w:val="26"/>
        </w:rPr>
        <w:t>BURMISTRZ</w:t>
      </w:r>
      <w:r w:rsidRPr="00ED053C">
        <w:rPr>
          <w:rFonts w:ascii="Arial" w:eastAsia="Arial" w:hAnsi="Arial" w:cs="Arial"/>
          <w:color w:val="ECC0D7"/>
          <w:sz w:val="26"/>
          <w:szCs w:val="26"/>
        </w:rPr>
        <w:br/>
        <w:t>Gminy</w:t>
      </w:r>
      <w:r w:rsidRPr="00ED053C">
        <w:rPr>
          <w:rFonts w:ascii="Arial" w:eastAsia="Arial" w:hAnsi="Arial" w:cs="Arial"/>
          <w:color w:val="ECC0D7"/>
          <w:sz w:val="26"/>
          <w:szCs w:val="26"/>
        </w:rPr>
        <w:br/>
        <w:t>OSIECZNA</w:t>
      </w:r>
    </w:p>
    <w:p w:rsidR="00ED053C" w:rsidRPr="00ED053C" w:rsidRDefault="00ED053C" w:rsidP="00ED053C">
      <w:pPr>
        <w:framePr w:w="1968" w:h="1272" w:wrap="none" w:vAnchor="page" w:hAnchor="page" w:x="1381" w:y="886"/>
        <w:rPr>
          <w:rFonts w:ascii="Times New Roman" w:eastAsia="Times New Roman" w:hAnsi="Times New Roman" w:cs="Times New Roman"/>
          <w:color w:val="auto"/>
        </w:rPr>
      </w:pPr>
    </w:p>
    <w:p w:rsidR="00D33EB7" w:rsidRDefault="00ED053C" w:rsidP="00ED053C">
      <w:pPr>
        <w:pStyle w:val="Teksttreci0"/>
        <w:tabs>
          <w:tab w:val="left" w:pos="4620"/>
          <w:tab w:val="center" w:pos="6354"/>
        </w:tabs>
        <w:spacing w:line="240" w:lineRule="auto"/>
        <w:ind w:left="2832" w:firstLine="708"/>
      </w:pPr>
      <w:r>
        <w:tab/>
      </w:r>
      <w:r>
        <w:tab/>
      </w:r>
      <w:r w:rsidR="00B741E6">
        <w:t>Osieczna, 12 grudnia 2022 r.</w:t>
      </w:r>
    </w:p>
    <w:p w:rsidR="00D33EB7" w:rsidRDefault="00B741E6">
      <w:pPr>
        <w:pStyle w:val="Teksttreci0"/>
        <w:spacing w:after="1100" w:line="240" w:lineRule="auto"/>
        <w:ind w:firstLine="200"/>
      </w:pPr>
      <w:r>
        <w:t>BR.0003.59.2022</w:t>
      </w:r>
    </w:p>
    <w:p w:rsidR="00D33EB7" w:rsidRDefault="00B741E6">
      <w:pPr>
        <w:pStyle w:val="Teksttreci0"/>
        <w:spacing w:line="240" w:lineRule="auto"/>
        <w:ind w:left="50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:rsidR="00D33EB7" w:rsidRDefault="00B741E6">
      <w:pPr>
        <w:pStyle w:val="Teksttreci0"/>
        <w:spacing w:line="240" w:lineRule="auto"/>
        <w:ind w:left="50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Roman Lewicki</w:t>
      </w:r>
    </w:p>
    <w:p w:rsidR="00D33EB7" w:rsidRDefault="00B741E6">
      <w:pPr>
        <w:pStyle w:val="Teksttreci0"/>
        <w:spacing w:line="240" w:lineRule="auto"/>
        <w:ind w:left="50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Przewodniczący Rady Miejskiej</w:t>
      </w:r>
    </w:p>
    <w:p w:rsidR="00D33EB7" w:rsidRDefault="00B741E6">
      <w:pPr>
        <w:pStyle w:val="Teksttreci0"/>
        <w:spacing w:after="1100" w:line="240" w:lineRule="auto"/>
        <w:ind w:left="50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Gminy Osieczna</w:t>
      </w:r>
    </w:p>
    <w:p w:rsidR="00D33EB7" w:rsidRDefault="00B741E6">
      <w:pPr>
        <w:pStyle w:val="Teksttreci0"/>
        <w:ind w:firstLine="740"/>
        <w:jc w:val="both"/>
      </w:pPr>
      <w:r>
        <w:t>Działając w oparciu o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559 ze zm.) w załączeniu przesyłam odpowiedź Dyrektora</w:t>
      </w:r>
      <w:r>
        <w:br/>
        <w:t>Centrum Kultury i Biblioteki w Osiecznej na zapytanie zgłoszone w dniu 29 listopada 2022 r.</w:t>
      </w:r>
      <w:r>
        <w:br/>
        <w:t>podczas obrad XLVII sesji Rady Miejskiej Gminy Osieczna.</w:t>
      </w:r>
    </w:p>
    <w:p w:rsidR="00D33EB7" w:rsidRDefault="00B741E6">
      <w:pPr>
        <w:pStyle w:val="Teksttreci0"/>
        <w:spacing w:after="1680"/>
        <w:ind w:firstLine="740"/>
        <w:jc w:val="both"/>
      </w:pPr>
      <w:r>
        <w:t>Jednocześnie informuję, że procedura związana z naborem kandydatów na wolne</w:t>
      </w:r>
      <w:r>
        <w:br/>
        <w:t>stanowiska jest kompetencją kierowników jednostek organizacyjnych.</w:t>
      </w:r>
    </w:p>
    <w:p w:rsidR="00D33EB7" w:rsidRDefault="00B741E6" w:rsidP="00905F4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3152775" y="5543550"/>
            <wp:positionH relativeFrom="column">
              <wp:posOffset>3157220</wp:posOffset>
            </wp:positionH>
            <wp:positionV relativeFrom="paragraph">
              <wp:align>top</wp:align>
            </wp:positionV>
            <wp:extent cx="1225550" cy="1237615"/>
            <wp:effectExtent l="0" t="0" r="0" b="635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255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4D">
        <w:rPr>
          <w:sz w:val="2"/>
          <w:szCs w:val="2"/>
        </w:rPr>
        <w:br w:type="textWrapping" w:clear="all"/>
      </w:r>
    </w:p>
    <w:p w:rsidR="00D33EB7" w:rsidRDefault="00D33EB7">
      <w:pPr>
        <w:spacing w:after="1339" w:line="1" w:lineRule="exact"/>
      </w:pPr>
    </w:p>
    <w:p w:rsidR="00D33EB7" w:rsidRDefault="00B741E6">
      <w:pPr>
        <w:pStyle w:val="Teksttreci0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D33EB7" w:rsidRDefault="00B741E6">
      <w:pPr>
        <w:pStyle w:val="Teksttreci0"/>
        <w:numPr>
          <w:ilvl w:val="0"/>
          <w:numId w:val="1"/>
        </w:numPr>
        <w:tabs>
          <w:tab w:val="left" w:pos="706"/>
        </w:tabs>
        <w:spacing w:after="34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Odpowiedź Dyrektora </w:t>
      </w:r>
      <w:proofErr w:type="spellStart"/>
      <w:r>
        <w:rPr>
          <w:sz w:val="20"/>
          <w:szCs w:val="20"/>
        </w:rPr>
        <w:t>CKiB</w:t>
      </w:r>
      <w:proofErr w:type="spellEnd"/>
      <w:r>
        <w:rPr>
          <w:sz w:val="20"/>
          <w:szCs w:val="20"/>
        </w:rPr>
        <w:t xml:space="preserve"> z dnia 6 grudnia 2022 r.</w:t>
      </w:r>
    </w:p>
    <w:p w:rsidR="0022680E" w:rsidRDefault="0022680E">
      <w:pPr>
        <w:pStyle w:val="Teksttreci0"/>
        <w:spacing w:line="240" w:lineRule="auto"/>
        <w:ind w:firstLine="0"/>
        <w:jc w:val="both"/>
        <w:rPr>
          <w:sz w:val="20"/>
          <w:szCs w:val="20"/>
        </w:rPr>
      </w:pPr>
    </w:p>
    <w:p w:rsidR="00D33EB7" w:rsidRDefault="00B741E6">
      <w:pPr>
        <w:pStyle w:val="Teksttreci0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D33EB7" w:rsidRDefault="00B741E6" w:rsidP="0022680E">
      <w:pPr>
        <w:pStyle w:val="Teksttreci0"/>
        <w:numPr>
          <w:ilvl w:val="0"/>
          <w:numId w:val="2"/>
        </w:numPr>
        <w:tabs>
          <w:tab w:val="left" w:pos="706"/>
        </w:tabs>
        <w:spacing w:line="240" w:lineRule="auto"/>
        <w:ind w:firstLine="16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D33EB7" w:rsidRDefault="00B741E6" w:rsidP="0022680E">
      <w:pPr>
        <w:pStyle w:val="Teksttreci0"/>
        <w:numPr>
          <w:ilvl w:val="0"/>
          <w:numId w:val="2"/>
        </w:numPr>
        <w:tabs>
          <w:tab w:val="left" w:pos="706"/>
        </w:tabs>
        <w:spacing w:line="240" w:lineRule="auto"/>
        <w:ind w:firstLine="16"/>
        <w:rPr>
          <w:sz w:val="20"/>
          <w:szCs w:val="20"/>
        </w:rPr>
        <w:sectPr w:rsidR="00D33EB7">
          <w:pgSz w:w="11900" w:h="16840"/>
          <w:pgMar w:top="1565" w:right="1389" w:bottom="1565" w:left="1342" w:header="1137" w:footer="1137" w:gutter="0"/>
          <w:pgNumType w:start="1"/>
          <w:cols w:space="720"/>
          <w:noEndnote/>
          <w:docGrid w:linePitch="360"/>
        </w:sectPr>
      </w:pPr>
      <w:proofErr w:type="gramStart"/>
      <w:r>
        <w:rPr>
          <w:sz w:val="20"/>
          <w:szCs w:val="20"/>
        </w:rPr>
        <w:t>aa</w:t>
      </w:r>
      <w:proofErr w:type="gramEnd"/>
      <w:r>
        <w:rPr>
          <w:sz w:val="20"/>
          <w:szCs w:val="20"/>
        </w:rPr>
        <w:t>.</w:t>
      </w:r>
    </w:p>
    <w:p w:rsidR="00D33EB7" w:rsidRDefault="00B741E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24130</wp:posOffset>
                </wp:positionV>
                <wp:extent cx="1371600" cy="38100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EB7" w:rsidRDefault="00D33EB7">
                            <w:pPr>
                              <w:pStyle w:val="Teksttreci20"/>
                              <w:spacing w:line="26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81.25pt;margin-top:1.9pt;width:108pt;height:30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" filled="f" stroked="f">
                <v:textbox inset="0,0,0,0">
                  <w:txbxContent>
                    <w:p w:rsidR="00D33EB7" w:rsidRDefault="00D33EB7">
                      <w:pPr>
                        <w:pStyle w:val="Teksttreci20"/>
                        <w:spacing w:line="266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4135" distL="114300" distR="4628515" simplePos="0" relativeHeight="125829380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438785</wp:posOffset>
                </wp:positionV>
                <wp:extent cx="1776730" cy="36576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EB7" w:rsidRDefault="00D33EB7" w:rsidP="00F809CF">
                            <w:pPr>
                              <w:pStyle w:val="Teksttreci3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46.7pt;margin-top:34.55pt;width:139.9pt;height:28.8pt;z-index:125829380;visibility:visible;mso-wrap-style:square;mso-wrap-distance-left:9pt;mso-wrap-distance-top:0;mso-wrap-distance-right:364.45pt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" filled="f" stroked="f">
                <v:textbox inset="0,0,0,0">
                  <w:txbxContent>
                    <w:p w:rsidR="00D33EB7" w:rsidRDefault="00D33EB7" w:rsidP="00F809CF">
                      <w:pPr>
                        <w:pStyle w:val="Teksttreci3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3EB7" w:rsidRDefault="00D33EB7">
      <w:pPr>
        <w:spacing w:line="240" w:lineRule="exact"/>
        <w:rPr>
          <w:sz w:val="19"/>
          <w:szCs w:val="19"/>
        </w:rPr>
      </w:pPr>
    </w:p>
    <w:p w:rsidR="00D33EB7" w:rsidRDefault="00D33EB7">
      <w:pPr>
        <w:spacing w:before="113" w:after="113" w:line="240" w:lineRule="exact"/>
        <w:rPr>
          <w:sz w:val="19"/>
          <w:szCs w:val="19"/>
        </w:rPr>
      </w:pPr>
    </w:p>
    <w:p w:rsidR="00D33EB7" w:rsidRDefault="00D33EB7">
      <w:pPr>
        <w:spacing w:line="1" w:lineRule="exact"/>
        <w:sectPr w:rsidR="00D33EB7">
          <w:type w:val="continuous"/>
          <w:pgSz w:w="11900" w:h="16840"/>
          <w:pgMar w:top="651" w:right="0" w:bottom="651" w:left="0" w:header="0" w:footer="3" w:gutter="0"/>
          <w:cols w:space="720"/>
          <w:noEndnote/>
          <w:docGrid w:linePitch="360"/>
        </w:sectPr>
      </w:pPr>
    </w:p>
    <w:p w:rsidR="00D33EB7" w:rsidRDefault="00B741E6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1809115</wp:posOffset>
            </wp:positionH>
            <wp:positionV relativeFrom="paragraph">
              <wp:posOffset>12700</wp:posOffset>
            </wp:positionV>
            <wp:extent cx="2365375" cy="1493520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653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469" w:rsidRDefault="00153469">
      <w:pPr>
        <w:pStyle w:val="Teksttreci0"/>
        <w:spacing w:after="540" w:line="240" w:lineRule="auto"/>
        <w:ind w:right="1000" w:firstLine="0"/>
        <w:jc w:val="right"/>
      </w:pPr>
    </w:p>
    <w:p w:rsidR="00D33EB7" w:rsidRDefault="00B741E6">
      <w:pPr>
        <w:pStyle w:val="Teksttreci0"/>
        <w:spacing w:after="540" w:line="240" w:lineRule="auto"/>
        <w:ind w:right="1000" w:firstLine="0"/>
        <w:jc w:val="right"/>
      </w:pPr>
      <w:r>
        <w:t>Osieczna, 06 grudnia 2022 r.</w:t>
      </w:r>
    </w:p>
    <w:p w:rsidR="00D33EB7" w:rsidRDefault="00B741E6">
      <w:pPr>
        <w:pStyle w:val="Teksttreci0"/>
        <w:spacing w:line="240" w:lineRule="auto"/>
        <w:ind w:firstLine="240"/>
      </w:pPr>
      <w:r>
        <w:t>Pan</w:t>
      </w:r>
    </w:p>
    <w:p w:rsidR="00D33EB7" w:rsidRDefault="00B741E6">
      <w:pPr>
        <w:pStyle w:val="Teksttreci0"/>
        <w:spacing w:line="240" w:lineRule="auto"/>
        <w:ind w:firstLine="240"/>
      </w:pPr>
      <w:r>
        <w:t>Stanisław Glapiak</w:t>
      </w:r>
    </w:p>
    <w:p w:rsidR="00D33EB7" w:rsidRDefault="00B741E6">
      <w:pPr>
        <w:pStyle w:val="Teksttreci0"/>
        <w:spacing w:line="240" w:lineRule="auto"/>
        <w:ind w:firstLine="240"/>
      </w:pPr>
      <w:r>
        <w:t>Burmistrz</w:t>
      </w:r>
    </w:p>
    <w:p w:rsidR="00D33EB7" w:rsidRDefault="00B741E6" w:rsidP="00153469">
      <w:pPr>
        <w:pStyle w:val="Teksttreci0"/>
        <w:spacing w:after="680" w:line="240" w:lineRule="auto"/>
        <w:ind w:firstLine="240"/>
        <w:jc w:val="both"/>
      </w:pPr>
      <w:r>
        <w:t>Gminy Osieczna</w:t>
      </w:r>
    </w:p>
    <w:p w:rsidR="00D33EB7" w:rsidRDefault="00B741E6" w:rsidP="00F809CF">
      <w:pPr>
        <w:pStyle w:val="Teksttreci0"/>
        <w:spacing w:line="240" w:lineRule="auto"/>
        <w:ind w:left="567" w:firstLine="1418"/>
        <w:jc w:val="both"/>
      </w:pPr>
      <w:r>
        <w:t xml:space="preserve">Dyrektor Centrum Kultury i Biblioteki w Osiecznej w odpowiedzi na </w:t>
      </w:r>
      <w:proofErr w:type="gramStart"/>
      <w:r>
        <w:t>pismo</w:t>
      </w:r>
      <w:r w:rsidR="00F809CF">
        <w:t xml:space="preserve">                                            </w:t>
      </w:r>
      <w:r>
        <w:t>z</w:t>
      </w:r>
      <w:proofErr w:type="gramEnd"/>
      <w:r>
        <w:t xml:space="preserve"> dnia 29.11.2022</w:t>
      </w:r>
      <w:r w:rsidR="00F809CF">
        <w:t xml:space="preserve"> </w:t>
      </w:r>
      <w:proofErr w:type="gramStart"/>
      <w:r>
        <w:t>r</w:t>
      </w:r>
      <w:proofErr w:type="gramEnd"/>
      <w:r>
        <w:t>. dotyczące zapytania Przewodniczącego Rady Miejskiej Gminy Osieczna</w:t>
      </w:r>
      <w:r>
        <w:br/>
        <w:t>w sprawie wykorzystania środków z przyznanej dotacji na wrześniowej sesji wyjaśnia, że Rada</w:t>
      </w:r>
      <w:r>
        <w:br/>
        <w:t xml:space="preserve">Miejska, na wniosek Pana Burmistrza w dniu 6 września, uchwaliła dodatkowe środki dla </w:t>
      </w:r>
      <w:proofErr w:type="spellStart"/>
      <w:r>
        <w:t>CKiB</w:t>
      </w:r>
      <w:proofErr w:type="spellEnd"/>
      <w:r>
        <w:br/>
        <w:t>w wysokości 230 tys. zł., które zostały przekazane na potrzeby Centrum Kultury</w:t>
      </w:r>
      <w:proofErr w:type="gramStart"/>
      <w:r>
        <w:t>;</w:t>
      </w:r>
      <w:r>
        <w:br/>
        <w:t>nie</w:t>
      </w:r>
      <w:proofErr w:type="gramEnd"/>
      <w:r>
        <w:t xml:space="preserve"> na działalność Bibliotek.</w:t>
      </w:r>
    </w:p>
    <w:p w:rsidR="00F809CF" w:rsidRDefault="00F809CF" w:rsidP="00F809CF">
      <w:pPr>
        <w:pStyle w:val="Teksttreci0"/>
        <w:spacing w:line="240" w:lineRule="auto"/>
        <w:ind w:firstLine="560"/>
      </w:pPr>
    </w:p>
    <w:p w:rsidR="00D33EB7" w:rsidRDefault="00B741E6" w:rsidP="00F809CF">
      <w:pPr>
        <w:pStyle w:val="Teksttreci0"/>
        <w:spacing w:line="240" w:lineRule="auto"/>
        <w:ind w:firstLine="560"/>
      </w:pPr>
      <w:r>
        <w:t>Odpowiedzi na zadane pytania:</w:t>
      </w:r>
    </w:p>
    <w:p w:rsidR="00F809CF" w:rsidRDefault="00F809CF" w:rsidP="00F809CF">
      <w:pPr>
        <w:pStyle w:val="Teksttreci0"/>
        <w:spacing w:line="240" w:lineRule="auto"/>
        <w:ind w:firstLine="560"/>
        <w:rPr>
          <w:sz w:val="20"/>
          <w:szCs w:val="20"/>
        </w:rPr>
      </w:pPr>
    </w:p>
    <w:p w:rsidR="00D33EB7" w:rsidRDefault="00B741E6" w:rsidP="00F809CF">
      <w:pPr>
        <w:pStyle w:val="Teksttreci0"/>
        <w:spacing w:line="240" w:lineRule="auto"/>
        <w:ind w:firstLine="560"/>
        <w:rPr>
          <w:sz w:val="20"/>
          <w:szCs w:val="20"/>
        </w:rPr>
      </w:pPr>
      <w:r>
        <w:rPr>
          <w:sz w:val="20"/>
          <w:szCs w:val="20"/>
        </w:rPr>
        <w:t>Ad 1.</w:t>
      </w:r>
    </w:p>
    <w:p w:rsidR="00D33EB7" w:rsidRDefault="00B741E6" w:rsidP="00F809CF">
      <w:pPr>
        <w:pStyle w:val="Teksttreci0"/>
        <w:spacing w:line="240" w:lineRule="auto"/>
        <w:ind w:left="1240" w:firstLin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konkursu w 2022 roku </w:t>
      </w:r>
      <w:r>
        <w:rPr>
          <w:b/>
          <w:bCs/>
          <w:sz w:val="19"/>
          <w:szCs w:val="19"/>
        </w:rPr>
        <w:t xml:space="preserve">w ramach Priorytetu 1 </w:t>
      </w:r>
      <w:r>
        <w:rPr>
          <w:sz w:val="20"/>
          <w:szCs w:val="20"/>
        </w:rPr>
        <w:t>Poprawa oferty bibliotek</w:t>
      </w:r>
      <w:r>
        <w:rPr>
          <w:sz w:val="20"/>
          <w:szCs w:val="20"/>
        </w:rPr>
        <w:br/>
        <w:t xml:space="preserve">publicznych </w:t>
      </w:r>
      <w:r>
        <w:rPr>
          <w:b/>
          <w:bCs/>
          <w:sz w:val="19"/>
          <w:szCs w:val="19"/>
        </w:rPr>
        <w:t>Kierunek interwencji 1.1. Zakup i zdalny dostęp do nowości wydawniczych-</w:t>
      </w:r>
      <w:r>
        <w:rPr>
          <w:b/>
          <w:bCs/>
          <w:sz w:val="19"/>
          <w:szCs w:val="19"/>
        </w:rPr>
        <w:br/>
      </w:r>
      <w:r>
        <w:rPr>
          <w:sz w:val="20"/>
          <w:szCs w:val="20"/>
        </w:rPr>
        <w:t>NARODOWEGO PROGRAMU ROZWOJU CZYTELNICTWA 2.0. NA LATA 2021-2025</w:t>
      </w:r>
      <w:r>
        <w:rPr>
          <w:sz w:val="20"/>
          <w:szCs w:val="20"/>
        </w:rPr>
        <w:br/>
        <w:t>Biblioteki Narodowej w Warszawie - zgodnie z powyższym regulaminem i zawartym w nim</w:t>
      </w:r>
      <w:r>
        <w:rPr>
          <w:sz w:val="20"/>
          <w:szCs w:val="20"/>
        </w:rPr>
        <w:br/>
        <w:t xml:space="preserve">zapisie w paragrafie 2 punkt 2 podpunkt wynika zapis : </w:t>
      </w:r>
      <w:r>
        <w:rPr>
          <w:b/>
          <w:bCs/>
          <w:i/>
          <w:iCs/>
          <w:sz w:val="20"/>
          <w:szCs w:val="20"/>
        </w:rPr>
        <w:t>„2) otwarcia bibliotek dla czytelników</w:t>
      </w:r>
      <w:r>
        <w:rPr>
          <w:b/>
          <w:bCs/>
          <w:i/>
          <w:iCs/>
          <w:sz w:val="20"/>
          <w:szCs w:val="20"/>
        </w:rPr>
        <w:br/>
        <w:t>przez co najmniej sobót w roku przez przynajmniej 4 godziny</w:t>
      </w:r>
      <w:r w:rsidR="00153469">
        <w:rPr>
          <w:b/>
          <w:bCs/>
          <w:i/>
          <w:iCs/>
          <w:sz w:val="20"/>
          <w:szCs w:val="20"/>
        </w:rPr>
        <w:t xml:space="preserve"> (Jeśli biblioteka posiada filie</w:t>
      </w:r>
      <w:proofErr w:type="gramStart"/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br/>
        <w:t>obowiązek</w:t>
      </w:r>
      <w:proofErr w:type="gramEnd"/>
      <w:r>
        <w:rPr>
          <w:b/>
          <w:bCs/>
          <w:i/>
          <w:iCs/>
          <w:sz w:val="20"/>
          <w:szCs w:val="20"/>
        </w:rPr>
        <w:t xml:space="preserve"> dotyczy przynajmniej jednej lokalizacji). ”</w:t>
      </w:r>
    </w:p>
    <w:p w:rsidR="00D33EB7" w:rsidRDefault="00B741E6" w:rsidP="00F809CF">
      <w:pPr>
        <w:pStyle w:val="Teksttreci0"/>
        <w:spacing w:line="240" w:lineRule="auto"/>
        <w:ind w:firstLine="560"/>
        <w:rPr>
          <w:sz w:val="20"/>
          <w:szCs w:val="20"/>
        </w:rPr>
      </w:pPr>
      <w:r>
        <w:rPr>
          <w:sz w:val="20"/>
          <w:szCs w:val="20"/>
        </w:rPr>
        <w:t>Ad 2.</w:t>
      </w:r>
    </w:p>
    <w:p w:rsidR="00D33EB7" w:rsidRDefault="00B741E6" w:rsidP="00F809CF">
      <w:pPr>
        <w:pStyle w:val="Teksttreci0"/>
        <w:spacing w:line="240" w:lineRule="auto"/>
        <w:ind w:left="1240" w:firstLine="40"/>
        <w:jc w:val="both"/>
        <w:rPr>
          <w:sz w:val="20"/>
          <w:szCs w:val="20"/>
        </w:rPr>
      </w:pPr>
      <w:r>
        <w:rPr>
          <w:sz w:val="20"/>
          <w:szCs w:val="20"/>
        </w:rPr>
        <w:t>Miesięczny koszt zatrudnienia nowego pracownika to minimalne wynagrodzenie zgodne</w:t>
      </w:r>
      <w:r>
        <w:rPr>
          <w:sz w:val="20"/>
          <w:szCs w:val="20"/>
        </w:rPr>
        <w:br/>
        <w:t>z ROZPORZĄDZENIEM RADY MINISTRÓW z dnia 14 września 2021 r.</w:t>
      </w:r>
    </w:p>
    <w:p w:rsidR="00D33EB7" w:rsidRDefault="00B741E6" w:rsidP="00F809CF">
      <w:pPr>
        <w:pStyle w:val="Teksttreci0"/>
        <w:spacing w:line="240" w:lineRule="auto"/>
        <w:ind w:left="1240" w:firstLine="40"/>
        <w:jc w:val="both"/>
        <w:rPr>
          <w:sz w:val="20"/>
          <w:szCs w:val="20"/>
        </w:rPr>
      </w:pPr>
      <w:r>
        <w:rPr>
          <w:sz w:val="20"/>
          <w:szCs w:val="20"/>
        </w:rPr>
        <w:t>w sprawie wysokości minimalnego wynagrodzenia za pracę oraz wysokości minimalnej stawki</w:t>
      </w:r>
      <w:r>
        <w:rPr>
          <w:sz w:val="20"/>
          <w:szCs w:val="20"/>
        </w:rPr>
        <w:br/>
        <w:t>godzinowej w 2022 r. Wynagrodzenie netto pracownika zatrudnionego na niepełny e</w:t>
      </w:r>
      <w:r w:rsidR="00153469">
        <w:rPr>
          <w:sz w:val="20"/>
          <w:szCs w:val="20"/>
        </w:rPr>
        <w:t>tat wynosi</w:t>
      </w:r>
      <w:proofErr w:type="gramStart"/>
      <w:r w:rsidR="00153469">
        <w:rPr>
          <w:sz w:val="20"/>
          <w:szCs w:val="20"/>
        </w:rPr>
        <w:t>:</w:t>
      </w:r>
      <w:r w:rsidR="00153469">
        <w:rPr>
          <w:sz w:val="20"/>
          <w:szCs w:val="20"/>
        </w:rPr>
        <w:br/>
        <w:t>1513,76 zł</w:t>
      </w:r>
      <w:proofErr w:type="gramEnd"/>
      <w:r w:rsidR="00153469">
        <w:rPr>
          <w:sz w:val="20"/>
          <w:szCs w:val="20"/>
        </w:rPr>
        <w:t xml:space="preserve">. </w:t>
      </w:r>
      <w:proofErr w:type="gramStart"/>
      <w:r w:rsidR="00153469">
        <w:rPr>
          <w:sz w:val="20"/>
          <w:szCs w:val="20"/>
        </w:rPr>
        <w:t>słownie</w:t>
      </w:r>
      <w:proofErr w:type="gramEnd"/>
      <w:r>
        <w:rPr>
          <w:sz w:val="20"/>
          <w:szCs w:val="20"/>
        </w:rPr>
        <w:t>: jeden tysiąc pięćset trzynaście złotych 76/100.</w:t>
      </w:r>
    </w:p>
    <w:p w:rsidR="00F809CF" w:rsidRDefault="00F809CF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</w:p>
    <w:p w:rsidR="00F809CF" w:rsidRDefault="00F809CF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</w:p>
    <w:p w:rsidR="00F809CF" w:rsidRDefault="00F809CF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</w:p>
    <w:p w:rsidR="00F809CF" w:rsidRDefault="00F809CF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</w:p>
    <w:p w:rsidR="00D33EB7" w:rsidRDefault="00B741E6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:rsidR="00F809CF" w:rsidRDefault="00F809CF" w:rsidP="00153469">
      <w:pPr>
        <w:pStyle w:val="Teksttreci0"/>
        <w:spacing w:line="240" w:lineRule="auto"/>
        <w:ind w:left="6078" w:firstLine="0"/>
        <w:rPr>
          <w:sz w:val="20"/>
          <w:szCs w:val="20"/>
        </w:rPr>
      </w:pPr>
    </w:p>
    <w:p w:rsidR="00153469" w:rsidRDefault="00153469" w:rsidP="00153469">
      <w:pPr>
        <w:pStyle w:val="Teksttreci0"/>
        <w:spacing w:line="240" w:lineRule="auto"/>
        <w:ind w:left="6078" w:firstLine="0"/>
        <w:rPr>
          <w:sz w:val="20"/>
          <w:szCs w:val="20"/>
        </w:rPr>
      </w:pPr>
      <w:r>
        <w:rPr>
          <w:sz w:val="20"/>
          <w:szCs w:val="20"/>
        </w:rPr>
        <w:t xml:space="preserve">Dyrektor Centrum Kultury i Biblioteki </w:t>
      </w:r>
    </w:p>
    <w:p w:rsidR="00153469" w:rsidRDefault="00153469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Osiecznej</w:t>
      </w:r>
    </w:p>
    <w:p w:rsidR="00F809CF" w:rsidRDefault="00F809CF" w:rsidP="00F809CF">
      <w:pPr>
        <w:pStyle w:val="Teksttreci0"/>
        <w:spacing w:line="240" w:lineRule="auto"/>
        <w:ind w:left="6786" w:firstLine="294"/>
        <w:rPr>
          <w:sz w:val="20"/>
          <w:szCs w:val="20"/>
        </w:rPr>
      </w:pPr>
    </w:p>
    <w:p w:rsidR="00F809CF" w:rsidRPr="00153469" w:rsidRDefault="00F809CF" w:rsidP="00F809CF">
      <w:pPr>
        <w:pStyle w:val="Teksttreci0"/>
        <w:spacing w:line="240" w:lineRule="auto"/>
        <w:ind w:left="6372" w:firstLine="414"/>
        <w:rPr>
          <w:sz w:val="20"/>
          <w:szCs w:val="20"/>
        </w:rPr>
      </w:pPr>
      <w:r>
        <w:rPr>
          <w:sz w:val="20"/>
          <w:szCs w:val="20"/>
        </w:rPr>
        <w:t>/-/ Zbigniew Schulz</w:t>
      </w:r>
    </w:p>
    <w:sectPr w:rsidR="00F809CF" w:rsidRPr="00153469">
      <w:type w:val="continuous"/>
      <w:pgSz w:w="11900" w:h="16840"/>
      <w:pgMar w:top="651" w:right="1058" w:bottom="651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CF" w:rsidRDefault="00E135CF">
      <w:r>
        <w:separator/>
      </w:r>
    </w:p>
  </w:endnote>
  <w:endnote w:type="continuationSeparator" w:id="0">
    <w:p w:rsidR="00E135CF" w:rsidRDefault="00E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CF" w:rsidRDefault="00E135CF"/>
  </w:footnote>
  <w:footnote w:type="continuationSeparator" w:id="0">
    <w:p w:rsidR="00E135CF" w:rsidRDefault="00E135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595E"/>
    <w:multiLevelType w:val="hybridMultilevel"/>
    <w:tmpl w:val="335EEB5A"/>
    <w:lvl w:ilvl="0" w:tplc="72327A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5CB52AD"/>
    <w:multiLevelType w:val="multilevel"/>
    <w:tmpl w:val="1A162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7"/>
    <w:rsid w:val="00153469"/>
    <w:rsid w:val="0022680E"/>
    <w:rsid w:val="00905F4D"/>
    <w:rsid w:val="00B741E6"/>
    <w:rsid w:val="00C25CE0"/>
    <w:rsid w:val="00D33EB7"/>
    <w:rsid w:val="00E135CF"/>
    <w:rsid w:val="00ED053C"/>
    <w:rsid w:val="00F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97B1-276F-4978-8158-E2D45804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4" w:lineRule="auto"/>
      <w:ind w:firstLine="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57" w:lineRule="auto"/>
    </w:pPr>
    <w:rPr>
      <w:rFonts w:ascii="Arial" w:eastAsia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pacing w:line="276" w:lineRule="auto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0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53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0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5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SSkan22121213070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SSkan22121213070</dc:title>
  <dc:subject/>
  <dc:creator>Aldona Nyczak</dc:creator>
  <cp:keywords/>
  <cp:lastModifiedBy>Marta Skorupka</cp:lastModifiedBy>
  <cp:revision>6</cp:revision>
  <dcterms:created xsi:type="dcterms:W3CDTF">2022-12-12T14:11:00Z</dcterms:created>
  <dcterms:modified xsi:type="dcterms:W3CDTF">2022-12-12T14:36:00Z</dcterms:modified>
</cp:coreProperties>
</file>