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D3" w:rsidRPr="002C7DA9" w:rsidRDefault="002C7DA9" w:rsidP="002C7DA9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DA9">
        <w:rPr>
          <w:rFonts w:ascii="Times New Roman" w:hAnsi="Times New Roman" w:cs="Times New Roman"/>
          <w:sz w:val="24"/>
          <w:szCs w:val="24"/>
        </w:rPr>
        <w:tab/>
      </w:r>
    </w:p>
    <w:p w:rsidR="00262CD3" w:rsidRPr="002C7DA9" w:rsidRDefault="00FA748C" w:rsidP="00262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R O T O K 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Ł  NR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79.2022</w:t>
      </w:r>
    </w:p>
    <w:p w:rsidR="00262CD3" w:rsidRDefault="00262CD3" w:rsidP="00262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A9" w:rsidRDefault="002C7DA9" w:rsidP="002C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r w:rsidR="00262CD3" w:rsidRPr="002C7DA9">
        <w:rPr>
          <w:rFonts w:ascii="Times New Roman" w:hAnsi="Times New Roman" w:cs="Times New Roman"/>
          <w:b/>
          <w:sz w:val="24"/>
          <w:szCs w:val="24"/>
        </w:rPr>
        <w:t>spólnego</w:t>
      </w:r>
      <w:proofErr w:type="gramEnd"/>
      <w:r w:rsidR="00262CD3" w:rsidRPr="002C7DA9">
        <w:rPr>
          <w:rFonts w:ascii="Times New Roman" w:hAnsi="Times New Roman" w:cs="Times New Roman"/>
          <w:b/>
          <w:sz w:val="24"/>
          <w:szCs w:val="24"/>
        </w:rPr>
        <w:t xml:space="preserve"> posiedzenia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62CD3" w:rsidRPr="002C7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Komisji</w:t>
      </w:r>
      <w:r w:rsidR="00FA7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Budżetu, Gospodarki, Rolnictwa i Ochrony Środowiska,</w:t>
      </w:r>
      <w:r w:rsidRPr="002C7D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A7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Komisji </w:t>
      </w:r>
      <w:r w:rsidRPr="002C7D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Rewizyjnej, Komisji Skarg, Wniosków i Petycji, oraz Komisji Oświaty, Kultury, Sportu i Zdrowia Rady Miejskiej Gminy Osieczna </w:t>
      </w:r>
    </w:p>
    <w:p w:rsidR="00262CD3" w:rsidRPr="002C7DA9" w:rsidRDefault="00262CD3" w:rsidP="002C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DA9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2C7DA9">
        <w:rPr>
          <w:rFonts w:ascii="Times New Roman" w:hAnsi="Times New Roman" w:cs="Times New Roman"/>
          <w:b/>
          <w:sz w:val="24"/>
          <w:szCs w:val="24"/>
        </w:rPr>
        <w:t xml:space="preserve"> dniu </w:t>
      </w:r>
      <w:r w:rsidR="00FA748C">
        <w:rPr>
          <w:rFonts w:ascii="Times New Roman" w:hAnsi="Times New Roman" w:cs="Times New Roman"/>
          <w:b/>
          <w:sz w:val="24"/>
          <w:szCs w:val="24"/>
        </w:rPr>
        <w:t>11 października 2022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62CD3" w:rsidRDefault="00262CD3" w:rsidP="002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D3" w:rsidRDefault="00262CD3" w:rsidP="002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ACC" w:rsidRPr="00262CD3" w:rsidRDefault="00262CD3" w:rsidP="00262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965B82" w:rsidRPr="00965B82" w:rsidRDefault="00965B82" w:rsidP="00965B82">
      <w:pPr>
        <w:numPr>
          <w:ilvl w:val="0"/>
          <w:numId w:val="1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65B8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:rsidR="00965B82" w:rsidRPr="00965B82" w:rsidRDefault="00965B82" w:rsidP="00965B82">
      <w:pPr>
        <w:numPr>
          <w:ilvl w:val="0"/>
          <w:numId w:val="1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65B8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:rsidR="00965B82" w:rsidRPr="00965B82" w:rsidRDefault="00965B82" w:rsidP="00965B82">
      <w:pPr>
        <w:numPr>
          <w:ilvl w:val="0"/>
          <w:numId w:val="1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65B8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Przyjęcie </w:t>
      </w:r>
      <w:r w:rsidRPr="00965B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protokołów posiedzeń przez poszczególne komisje.</w:t>
      </w:r>
    </w:p>
    <w:p w:rsidR="00965B82" w:rsidRPr="00965B82" w:rsidRDefault="00965B82" w:rsidP="00965B82">
      <w:pPr>
        <w:numPr>
          <w:ilvl w:val="0"/>
          <w:numId w:val="1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65B8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Analiza wykonania budżetu Gminy Osieczna za I półrocze 2022 roku.</w:t>
      </w:r>
    </w:p>
    <w:p w:rsidR="00965B82" w:rsidRPr="00965B82" w:rsidRDefault="00965B82" w:rsidP="00965B82">
      <w:pPr>
        <w:numPr>
          <w:ilvl w:val="0"/>
          <w:numId w:val="1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65B8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Zaopiniowanie propozycji stawek podatkowych i opłat lokalnych na 2023 rok.</w:t>
      </w:r>
    </w:p>
    <w:p w:rsidR="00965B82" w:rsidRPr="00965B82" w:rsidRDefault="00965B82" w:rsidP="00965B82">
      <w:pPr>
        <w:numPr>
          <w:ilvl w:val="0"/>
          <w:numId w:val="1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65B8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:rsidR="00965B82" w:rsidRPr="00965B82" w:rsidRDefault="00965B82" w:rsidP="00965B82">
      <w:pPr>
        <w:numPr>
          <w:ilvl w:val="0"/>
          <w:numId w:val="1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65B8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Zakończenie obrad.</w:t>
      </w:r>
    </w:p>
    <w:p w:rsidR="00E07ACC" w:rsidRPr="00262CD3" w:rsidRDefault="00E07ACC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22" w:rsidRPr="009E6685" w:rsidRDefault="00E07ACC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Ad</w:t>
      </w:r>
      <w:r w:rsidR="00692056" w:rsidRPr="009E6685">
        <w:rPr>
          <w:rFonts w:ascii="Times New Roman" w:hAnsi="Times New Roman" w:cs="Times New Roman"/>
          <w:b/>
          <w:sz w:val="24"/>
          <w:szCs w:val="24"/>
        </w:rPr>
        <w:t>.</w:t>
      </w:r>
      <w:r w:rsidRPr="009E6685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262CD3" w:rsidRPr="009E6685">
        <w:rPr>
          <w:rFonts w:ascii="Times New Roman" w:hAnsi="Times New Roman" w:cs="Times New Roman"/>
          <w:b/>
          <w:sz w:val="24"/>
          <w:szCs w:val="24"/>
        </w:rPr>
        <w:t xml:space="preserve"> Otwarcie</w:t>
      </w:r>
      <w:r w:rsidR="005D6D10" w:rsidRPr="009E6685">
        <w:rPr>
          <w:rFonts w:ascii="Times New Roman" w:hAnsi="Times New Roman" w:cs="Times New Roman"/>
          <w:b/>
          <w:sz w:val="24"/>
          <w:szCs w:val="24"/>
        </w:rPr>
        <w:t>.</w:t>
      </w:r>
    </w:p>
    <w:p w:rsidR="00262CD3" w:rsidRPr="009E6685" w:rsidRDefault="00262CD3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695866" w:rsidRPr="009E6685" w:rsidRDefault="00262CD3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Otworzył wspólne posiedzeni</w:t>
      </w:r>
      <w:r w:rsidR="008B170D" w:rsidRPr="009E6685">
        <w:rPr>
          <w:rFonts w:ascii="Times New Roman" w:hAnsi="Times New Roman" w:cs="Times New Roman"/>
          <w:sz w:val="24"/>
          <w:szCs w:val="24"/>
        </w:rPr>
        <w:t>e</w:t>
      </w:r>
      <w:r w:rsidRPr="009E6685">
        <w:rPr>
          <w:rFonts w:ascii="Times New Roman" w:hAnsi="Times New Roman" w:cs="Times New Roman"/>
          <w:sz w:val="24"/>
          <w:szCs w:val="24"/>
        </w:rPr>
        <w:t xml:space="preserve"> </w:t>
      </w:r>
      <w:r w:rsidR="00E07ACC" w:rsidRPr="009E6685">
        <w:rPr>
          <w:rFonts w:ascii="Times New Roman" w:hAnsi="Times New Roman" w:cs="Times New Roman"/>
          <w:sz w:val="24"/>
          <w:szCs w:val="24"/>
        </w:rPr>
        <w:t>komisji</w:t>
      </w:r>
      <w:r w:rsidRPr="009E6685">
        <w:rPr>
          <w:rFonts w:ascii="Times New Roman" w:hAnsi="Times New Roman" w:cs="Times New Roman"/>
          <w:sz w:val="24"/>
          <w:szCs w:val="24"/>
        </w:rPr>
        <w:t xml:space="preserve"> Rady Miejskiej Gminy Osieczna</w:t>
      </w:r>
      <w:r w:rsidR="00965B82" w:rsidRPr="009E6685">
        <w:rPr>
          <w:rFonts w:ascii="Times New Roman" w:hAnsi="Times New Roman" w:cs="Times New Roman"/>
          <w:sz w:val="24"/>
          <w:szCs w:val="24"/>
        </w:rPr>
        <w:t xml:space="preserve"> oraz powitał wszystkich obecnych.</w:t>
      </w:r>
      <w:r w:rsidRPr="009E6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ACC" w:rsidRPr="009E6685" w:rsidRDefault="00965B82" w:rsidP="00E90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W</w:t>
      </w:r>
      <w:r w:rsidR="0051064A" w:rsidRPr="009E6685">
        <w:rPr>
          <w:rFonts w:ascii="Times New Roman" w:hAnsi="Times New Roman" w:cs="Times New Roman"/>
          <w:sz w:val="24"/>
          <w:szCs w:val="24"/>
        </w:rPr>
        <w:t xml:space="preserve">e wspólnym </w:t>
      </w:r>
      <w:r w:rsidR="00695866" w:rsidRPr="009E6685">
        <w:rPr>
          <w:rFonts w:ascii="Times New Roman" w:hAnsi="Times New Roman" w:cs="Times New Roman"/>
          <w:sz w:val="24"/>
          <w:szCs w:val="24"/>
        </w:rPr>
        <w:t xml:space="preserve">posiedzeniu </w:t>
      </w:r>
      <w:r w:rsidR="00D51D23" w:rsidRPr="009E6685">
        <w:rPr>
          <w:rFonts w:ascii="Times New Roman" w:hAnsi="Times New Roman" w:cs="Times New Roman"/>
          <w:sz w:val="24"/>
          <w:szCs w:val="24"/>
        </w:rPr>
        <w:t>komisji uczestniczy 14</w:t>
      </w:r>
      <w:r w:rsidR="00E07ACC" w:rsidRPr="009E6685">
        <w:rPr>
          <w:rFonts w:ascii="Times New Roman" w:hAnsi="Times New Roman" w:cs="Times New Roman"/>
          <w:sz w:val="24"/>
          <w:szCs w:val="24"/>
        </w:rPr>
        <w:t xml:space="preserve"> (</w:t>
      </w:r>
      <w:r w:rsidR="00D51D23" w:rsidRPr="009E6685">
        <w:rPr>
          <w:rFonts w:ascii="Times New Roman" w:hAnsi="Times New Roman" w:cs="Times New Roman"/>
          <w:sz w:val="24"/>
          <w:szCs w:val="24"/>
        </w:rPr>
        <w:t>czternastu</w:t>
      </w:r>
      <w:r w:rsidR="0051064A" w:rsidRPr="009E6685">
        <w:rPr>
          <w:rFonts w:ascii="Times New Roman" w:hAnsi="Times New Roman" w:cs="Times New Roman"/>
          <w:sz w:val="24"/>
          <w:szCs w:val="24"/>
        </w:rPr>
        <w:t>) R</w:t>
      </w:r>
      <w:r w:rsidR="00D51D23" w:rsidRPr="009E6685">
        <w:rPr>
          <w:rFonts w:ascii="Times New Roman" w:hAnsi="Times New Roman" w:cs="Times New Roman"/>
          <w:sz w:val="24"/>
          <w:szCs w:val="24"/>
        </w:rPr>
        <w:t>adnych, nieobecny</w:t>
      </w:r>
      <w:r w:rsidR="00695866" w:rsidRPr="009E6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5866" w:rsidRPr="009E6685">
        <w:rPr>
          <w:rFonts w:ascii="Times New Roman" w:hAnsi="Times New Roman" w:cs="Times New Roman"/>
          <w:sz w:val="24"/>
          <w:szCs w:val="24"/>
        </w:rPr>
        <w:t xml:space="preserve">jest </w:t>
      </w:r>
      <w:r w:rsidR="003A5D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51D23" w:rsidRPr="009E6685">
        <w:rPr>
          <w:rFonts w:ascii="Times New Roman" w:hAnsi="Times New Roman" w:cs="Times New Roman"/>
          <w:sz w:val="24"/>
          <w:szCs w:val="24"/>
        </w:rPr>
        <w:t>Pan</w:t>
      </w:r>
      <w:proofErr w:type="gramEnd"/>
      <w:r w:rsidR="00D51D23" w:rsidRPr="009E6685">
        <w:rPr>
          <w:rFonts w:ascii="Times New Roman" w:hAnsi="Times New Roman" w:cs="Times New Roman"/>
          <w:sz w:val="24"/>
          <w:szCs w:val="24"/>
        </w:rPr>
        <w:t xml:space="preserve"> Robert Jarczewski</w:t>
      </w:r>
      <w:r w:rsidR="00695866" w:rsidRPr="009E6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F74" w:rsidRPr="009E6685" w:rsidRDefault="00E90F74" w:rsidP="00E90F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 xml:space="preserve">Lista obecności członków wspólnego posiedzenia </w:t>
      </w:r>
      <w:r w:rsidR="00DF1D02" w:rsidRPr="009E6685">
        <w:rPr>
          <w:rFonts w:ascii="Times New Roman" w:eastAsia="Calibri" w:hAnsi="Times New Roman" w:cs="Times New Roman"/>
          <w:sz w:val="24"/>
          <w:szCs w:val="24"/>
        </w:rPr>
        <w:t xml:space="preserve">komisji </w:t>
      </w:r>
      <w:r w:rsidRPr="009E6685">
        <w:rPr>
          <w:rFonts w:ascii="Times New Roman" w:eastAsia="Calibri" w:hAnsi="Times New Roman" w:cs="Times New Roman"/>
          <w:sz w:val="24"/>
          <w:szCs w:val="24"/>
        </w:rPr>
        <w:t>Rady Miejskiej Gminy Osieczna stanowi załącznik nr 1 do niniejszego protokołu.</w:t>
      </w:r>
    </w:p>
    <w:p w:rsidR="00670A22" w:rsidRPr="009E6685" w:rsidRDefault="00E07ACC" w:rsidP="00E90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Ad</w:t>
      </w:r>
      <w:r w:rsidR="00692056" w:rsidRPr="009E6685">
        <w:rPr>
          <w:rFonts w:ascii="Times New Roman" w:hAnsi="Times New Roman" w:cs="Times New Roman"/>
          <w:b/>
          <w:sz w:val="24"/>
          <w:szCs w:val="24"/>
        </w:rPr>
        <w:t>.</w:t>
      </w:r>
      <w:r w:rsidRPr="009E6685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670A22" w:rsidRPr="009E6685">
        <w:rPr>
          <w:rFonts w:ascii="Times New Roman" w:hAnsi="Times New Roman" w:cs="Times New Roman"/>
          <w:b/>
          <w:sz w:val="24"/>
          <w:szCs w:val="24"/>
        </w:rPr>
        <w:t>Odczytanie porządku obrad.</w:t>
      </w:r>
    </w:p>
    <w:p w:rsidR="00695866" w:rsidRPr="009E6685" w:rsidRDefault="00695866" w:rsidP="00695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E07ACC" w:rsidRPr="009E6685" w:rsidRDefault="00695866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 xml:space="preserve">Odczytał </w:t>
      </w:r>
      <w:r w:rsidR="00E07ACC" w:rsidRPr="009E6685">
        <w:rPr>
          <w:rFonts w:ascii="Times New Roman" w:hAnsi="Times New Roman" w:cs="Times New Roman"/>
          <w:sz w:val="24"/>
          <w:szCs w:val="24"/>
        </w:rPr>
        <w:t>porządek obrad:</w:t>
      </w:r>
    </w:p>
    <w:p w:rsidR="00965B82" w:rsidRPr="009E6685" w:rsidRDefault="00965B82" w:rsidP="00965B82">
      <w:pPr>
        <w:numPr>
          <w:ilvl w:val="0"/>
          <w:numId w:val="19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668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:rsidR="00965B82" w:rsidRPr="009E6685" w:rsidRDefault="00965B82" w:rsidP="00965B82">
      <w:pPr>
        <w:numPr>
          <w:ilvl w:val="0"/>
          <w:numId w:val="19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668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:rsidR="00965B82" w:rsidRPr="009E6685" w:rsidRDefault="00965B82" w:rsidP="00965B82">
      <w:pPr>
        <w:numPr>
          <w:ilvl w:val="0"/>
          <w:numId w:val="19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668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Przyjęcie </w:t>
      </w:r>
      <w:r w:rsidRPr="009E6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protokołów posiedzeń przez poszczególne komisje.</w:t>
      </w:r>
    </w:p>
    <w:p w:rsidR="00965B82" w:rsidRPr="009E6685" w:rsidRDefault="00965B82" w:rsidP="00965B82">
      <w:pPr>
        <w:numPr>
          <w:ilvl w:val="0"/>
          <w:numId w:val="19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668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Analiza wykonania budżetu Gminy Osieczna za I półrocze 2022 roku.</w:t>
      </w:r>
    </w:p>
    <w:p w:rsidR="00965B82" w:rsidRPr="009E6685" w:rsidRDefault="00965B82" w:rsidP="00965B82">
      <w:pPr>
        <w:numPr>
          <w:ilvl w:val="0"/>
          <w:numId w:val="19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668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Zaopiniowanie propozycji stawek podatkowych i opłat lokalnych na 2023 rok.</w:t>
      </w:r>
    </w:p>
    <w:p w:rsidR="00965B82" w:rsidRPr="009E6685" w:rsidRDefault="00965B82" w:rsidP="00965B82">
      <w:pPr>
        <w:numPr>
          <w:ilvl w:val="0"/>
          <w:numId w:val="19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668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:rsidR="00D51D23" w:rsidRPr="009E6685" w:rsidRDefault="00965B82" w:rsidP="00D51D23">
      <w:pPr>
        <w:numPr>
          <w:ilvl w:val="0"/>
          <w:numId w:val="19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668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Zakończenie obrad.</w:t>
      </w:r>
    </w:p>
    <w:p w:rsidR="003B79C5" w:rsidRPr="009E6685" w:rsidRDefault="00D51D23" w:rsidP="00D51D23">
      <w:p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668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</w:t>
      </w:r>
      <w:r w:rsidRPr="009E6685">
        <w:rPr>
          <w:rFonts w:ascii="Times New Roman" w:hAnsi="Times New Roman" w:cs="Times New Roman"/>
          <w:sz w:val="24"/>
          <w:szCs w:val="24"/>
        </w:rPr>
        <w:t>wag nie zgłoszono - Przewodniczący obrad stwierdził, że</w:t>
      </w:r>
      <w:r w:rsidR="003B79C5" w:rsidRPr="009E6685">
        <w:rPr>
          <w:rFonts w:ascii="Times New Roman" w:hAnsi="Times New Roman" w:cs="Times New Roman"/>
          <w:sz w:val="24"/>
          <w:szCs w:val="24"/>
        </w:rPr>
        <w:t xml:space="preserve"> komisja będzie obradowała według przedstawionego </w:t>
      </w:r>
      <w:r w:rsidR="00773E09" w:rsidRPr="009E6685">
        <w:rPr>
          <w:rFonts w:ascii="Times New Roman" w:hAnsi="Times New Roman" w:cs="Times New Roman"/>
          <w:sz w:val="24"/>
          <w:szCs w:val="24"/>
        </w:rPr>
        <w:t xml:space="preserve">powyżej </w:t>
      </w:r>
      <w:r w:rsidR="003B79C5" w:rsidRPr="009E6685">
        <w:rPr>
          <w:rFonts w:ascii="Times New Roman" w:hAnsi="Times New Roman" w:cs="Times New Roman"/>
          <w:sz w:val="24"/>
          <w:szCs w:val="24"/>
        </w:rPr>
        <w:t>porządku obrad.</w:t>
      </w:r>
    </w:p>
    <w:p w:rsidR="00D51D23" w:rsidRPr="009E6685" w:rsidRDefault="00D51D23" w:rsidP="003B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Ad. 3. Przyjęcie protokołów posiedzeń przez poszczególne komisje.</w:t>
      </w:r>
    </w:p>
    <w:p w:rsidR="00D51D23" w:rsidRPr="009E6685" w:rsidRDefault="00D51D23" w:rsidP="003B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D51D23" w:rsidRPr="009E6685" w:rsidRDefault="00D51D23" w:rsidP="003B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 xml:space="preserve">Przeprowadziła głosowanie w sprawie przyjęcia ostatniego protokołu posiedzenia Komisji Rewizyjnej z dnia 20 czerwca 2022 r.  </w:t>
      </w:r>
    </w:p>
    <w:p w:rsidR="00D51D23" w:rsidRPr="009E6685" w:rsidRDefault="00D51D23" w:rsidP="00D51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>W głosowaniu udział wzięło 5 członków Komisji.</w:t>
      </w:r>
    </w:p>
    <w:p w:rsidR="00D51D23" w:rsidRPr="009E6685" w:rsidRDefault="00D51D23" w:rsidP="00D51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>Wyniki głosowania: za – 5, przeciw – 0, wstrzymujących się – 0.</w:t>
      </w:r>
    </w:p>
    <w:p w:rsidR="00D51D23" w:rsidRPr="009E6685" w:rsidRDefault="00D51D23" w:rsidP="00D51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lastRenderedPageBreak/>
        <w:t>Protokół został przyjęty jednogłośnie.</w:t>
      </w:r>
    </w:p>
    <w:p w:rsidR="00D51D23" w:rsidRPr="009E6685" w:rsidRDefault="00ED295A" w:rsidP="003B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Przewodniczący Komisji Oświaty, Kultury, Sportu i Zdrowia Rady Miejskiej Gminy Osieczna Pan Robert Skrzypek:</w:t>
      </w:r>
    </w:p>
    <w:p w:rsidR="00ED295A" w:rsidRPr="009E6685" w:rsidRDefault="00ED295A" w:rsidP="00ED2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Przeprowadził głosowanie w sprawie przyjęcia ostatniego protokołu posiedzenia Komisji Oświaty, Kultury</w:t>
      </w:r>
      <w:r w:rsidR="003A5D4D">
        <w:rPr>
          <w:rFonts w:ascii="Times New Roman" w:hAnsi="Times New Roman" w:cs="Times New Roman"/>
          <w:sz w:val="24"/>
          <w:szCs w:val="24"/>
        </w:rPr>
        <w:t>,</w:t>
      </w:r>
      <w:r w:rsidRPr="009E6685">
        <w:rPr>
          <w:rFonts w:ascii="Times New Roman" w:hAnsi="Times New Roman" w:cs="Times New Roman"/>
          <w:sz w:val="24"/>
          <w:szCs w:val="24"/>
        </w:rPr>
        <w:t xml:space="preserve"> Sportu i Zdrowia z dnia 20 lipca 2022 r.  </w:t>
      </w:r>
    </w:p>
    <w:p w:rsidR="00ED295A" w:rsidRPr="009E6685" w:rsidRDefault="00ED295A" w:rsidP="00ED2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>W głosowaniu udział wzięło 6 członków Komisji.</w:t>
      </w:r>
    </w:p>
    <w:p w:rsidR="00ED295A" w:rsidRPr="009E6685" w:rsidRDefault="00ED295A" w:rsidP="00ED2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>Wyniki głosowania: za – 6, przeciw – 0, wstrzymujących się – 0.</w:t>
      </w:r>
    </w:p>
    <w:p w:rsidR="003B79C5" w:rsidRPr="009E6685" w:rsidRDefault="00ED295A" w:rsidP="00ED2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>Protokół został przyjęty jednogłośnie.</w:t>
      </w:r>
    </w:p>
    <w:p w:rsidR="003B79C5" w:rsidRPr="009E6685" w:rsidRDefault="003B79C5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</w:t>
      </w:r>
      <w:r w:rsidR="00ED295A" w:rsidRPr="009E6685">
        <w:rPr>
          <w:rFonts w:ascii="Times New Roman" w:hAnsi="Times New Roman" w:cs="Times New Roman"/>
          <w:b/>
          <w:sz w:val="24"/>
          <w:szCs w:val="24"/>
        </w:rPr>
        <w:t xml:space="preserve">Rady Miejskiej Gminy </w:t>
      </w:r>
      <w:proofErr w:type="gramStart"/>
      <w:r w:rsidR="00ED295A" w:rsidRPr="009E6685">
        <w:rPr>
          <w:rFonts w:ascii="Times New Roman" w:hAnsi="Times New Roman" w:cs="Times New Roman"/>
          <w:b/>
          <w:sz w:val="24"/>
          <w:szCs w:val="24"/>
        </w:rPr>
        <w:t xml:space="preserve">Osieczna                    </w:t>
      </w:r>
      <w:r w:rsidRPr="009E6685">
        <w:rPr>
          <w:rFonts w:ascii="Times New Roman" w:hAnsi="Times New Roman" w:cs="Times New Roman"/>
          <w:b/>
          <w:sz w:val="24"/>
          <w:szCs w:val="24"/>
        </w:rPr>
        <w:t>Pan</w:t>
      </w:r>
      <w:proofErr w:type="gramEnd"/>
      <w:r w:rsidRPr="009E6685"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3B79C5" w:rsidRPr="009E6685" w:rsidRDefault="00ED295A" w:rsidP="003A7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Przeprowadził</w:t>
      </w:r>
      <w:r w:rsidR="003B79C5" w:rsidRPr="009E6685">
        <w:rPr>
          <w:rFonts w:ascii="Times New Roman" w:hAnsi="Times New Roman" w:cs="Times New Roman"/>
          <w:sz w:val="24"/>
          <w:szCs w:val="24"/>
        </w:rPr>
        <w:t xml:space="preserve"> głosowani</w:t>
      </w:r>
      <w:r w:rsidR="00DF1D02" w:rsidRPr="009E6685">
        <w:rPr>
          <w:rFonts w:ascii="Times New Roman" w:hAnsi="Times New Roman" w:cs="Times New Roman"/>
          <w:sz w:val="24"/>
          <w:szCs w:val="24"/>
        </w:rPr>
        <w:t>e w sprawie przyjęcia</w:t>
      </w:r>
      <w:r w:rsidR="003B79C5" w:rsidRPr="009E6685">
        <w:rPr>
          <w:rFonts w:ascii="Times New Roman" w:hAnsi="Times New Roman" w:cs="Times New Roman"/>
          <w:sz w:val="24"/>
          <w:szCs w:val="24"/>
        </w:rPr>
        <w:t xml:space="preserve"> protokołu </w:t>
      </w:r>
      <w:r w:rsidR="00DF1D02" w:rsidRPr="009E6685">
        <w:rPr>
          <w:rFonts w:ascii="Times New Roman" w:hAnsi="Times New Roman" w:cs="Times New Roman"/>
          <w:sz w:val="24"/>
          <w:szCs w:val="24"/>
        </w:rPr>
        <w:t xml:space="preserve">ostatniego </w:t>
      </w:r>
      <w:r w:rsidR="003B79C5" w:rsidRPr="009E6685">
        <w:rPr>
          <w:rFonts w:ascii="Times New Roman" w:hAnsi="Times New Roman" w:cs="Times New Roman"/>
          <w:sz w:val="24"/>
          <w:szCs w:val="24"/>
        </w:rPr>
        <w:t>posiedzenia Ko</w:t>
      </w:r>
      <w:r w:rsidR="003A7DDC" w:rsidRPr="009E6685">
        <w:rPr>
          <w:rFonts w:ascii="Times New Roman" w:hAnsi="Times New Roman" w:cs="Times New Roman"/>
          <w:sz w:val="24"/>
          <w:szCs w:val="24"/>
        </w:rPr>
        <w:t>misji Skarg, Wniosków i Petycji.</w:t>
      </w:r>
    </w:p>
    <w:p w:rsidR="003A7DDC" w:rsidRPr="009E6685" w:rsidRDefault="003A7DDC" w:rsidP="003A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>W głosowaniu udział wzięło 4 członków Komisji.</w:t>
      </w:r>
    </w:p>
    <w:p w:rsidR="003A7DDC" w:rsidRPr="009E6685" w:rsidRDefault="003A7DDC" w:rsidP="003A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>Wyniki głosowania: za – 4, przeciw – 0, wstrzymujących się – 0.</w:t>
      </w:r>
    </w:p>
    <w:p w:rsidR="003A7DDC" w:rsidRPr="009E6685" w:rsidRDefault="003A7DDC" w:rsidP="003A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>Protokół został przyjęty jednogłośnie.</w:t>
      </w:r>
    </w:p>
    <w:p w:rsidR="003A7DDC" w:rsidRPr="009E6685" w:rsidRDefault="003A7DDC" w:rsidP="003A7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695866" w:rsidRPr="009E6685" w:rsidRDefault="00ED295A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Przeprowadził</w:t>
      </w:r>
      <w:r w:rsidR="003A7DDC" w:rsidRPr="009E6685">
        <w:rPr>
          <w:rFonts w:ascii="Times New Roman" w:hAnsi="Times New Roman" w:cs="Times New Roman"/>
          <w:sz w:val="24"/>
          <w:szCs w:val="24"/>
        </w:rPr>
        <w:t xml:space="preserve"> glosowanie w sprawie przyjęcia protokołu ostatniego posiedzenia Komisji Budżetu, Gospodarki, Rolnictwa i Ochrony Środowiska.</w:t>
      </w:r>
    </w:p>
    <w:p w:rsidR="003A7DDC" w:rsidRPr="009E6685" w:rsidRDefault="00ED295A" w:rsidP="003A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>W głosowaniu udział wzięło 10</w:t>
      </w:r>
      <w:r w:rsidR="003A7DDC" w:rsidRPr="009E6685">
        <w:rPr>
          <w:rFonts w:ascii="Times New Roman" w:eastAsia="Calibri" w:hAnsi="Times New Roman" w:cs="Times New Roman"/>
          <w:sz w:val="24"/>
          <w:szCs w:val="24"/>
        </w:rPr>
        <w:t xml:space="preserve"> członków Komisji.</w:t>
      </w:r>
    </w:p>
    <w:p w:rsidR="003A7DDC" w:rsidRPr="009E6685" w:rsidRDefault="003A7DDC" w:rsidP="003A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 w:rsidR="00ED295A" w:rsidRPr="009E6685">
        <w:rPr>
          <w:rFonts w:ascii="Times New Roman" w:eastAsia="Calibri" w:hAnsi="Times New Roman" w:cs="Times New Roman"/>
          <w:sz w:val="24"/>
          <w:szCs w:val="24"/>
        </w:rPr>
        <w:t>10</w:t>
      </w:r>
      <w:r w:rsidRPr="009E6685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:rsidR="003A7DDC" w:rsidRPr="009E6685" w:rsidRDefault="003A7DDC" w:rsidP="003A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6685">
        <w:rPr>
          <w:rFonts w:ascii="Times New Roman" w:eastAsia="Calibri" w:hAnsi="Times New Roman" w:cs="Times New Roman"/>
          <w:sz w:val="24"/>
          <w:szCs w:val="24"/>
        </w:rPr>
        <w:t>Protokół został przyjęty jednogłośnie.</w:t>
      </w:r>
    </w:p>
    <w:p w:rsidR="00061C48" w:rsidRPr="009E6685" w:rsidRDefault="003A7DDC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Ad. 4.</w:t>
      </w:r>
      <w:r w:rsidR="007F3D9B" w:rsidRPr="009E6685">
        <w:rPr>
          <w:rFonts w:ascii="Times New Roman" w:hAnsi="Times New Roman" w:cs="Times New Roman"/>
          <w:b/>
          <w:sz w:val="24"/>
          <w:szCs w:val="24"/>
        </w:rPr>
        <w:t xml:space="preserve"> Analiza </w:t>
      </w:r>
      <w:r w:rsidR="00061C48" w:rsidRPr="009E6685">
        <w:rPr>
          <w:rFonts w:ascii="Times New Roman" w:hAnsi="Times New Roman" w:cs="Times New Roman"/>
          <w:b/>
          <w:sz w:val="24"/>
          <w:szCs w:val="24"/>
        </w:rPr>
        <w:t>wykonania bu</w:t>
      </w:r>
      <w:r w:rsidR="00384147" w:rsidRPr="009E6685">
        <w:rPr>
          <w:rFonts w:ascii="Times New Roman" w:hAnsi="Times New Roman" w:cs="Times New Roman"/>
          <w:b/>
          <w:sz w:val="24"/>
          <w:szCs w:val="24"/>
        </w:rPr>
        <w:t>dżetu Gminy Osieczna za I</w:t>
      </w:r>
      <w:r w:rsidR="00ED295A" w:rsidRPr="009E6685">
        <w:rPr>
          <w:rFonts w:ascii="Times New Roman" w:hAnsi="Times New Roman" w:cs="Times New Roman"/>
          <w:b/>
          <w:sz w:val="24"/>
          <w:szCs w:val="24"/>
        </w:rPr>
        <w:t xml:space="preserve"> półrocze 2022</w:t>
      </w:r>
      <w:r w:rsidR="009C6E26" w:rsidRPr="009E6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C48" w:rsidRPr="009E6685">
        <w:rPr>
          <w:rFonts w:ascii="Times New Roman" w:hAnsi="Times New Roman" w:cs="Times New Roman"/>
          <w:b/>
          <w:sz w:val="24"/>
          <w:szCs w:val="24"/>
        </w:rPr>
        <w:t>r.</w:t>
      </w:r>
    </w:p>
    <w:p w:rsidR="00384147" w:rsidRPr="009E6685" w:rsidRDefault="00384147" w:rsidP="00384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384147" w:rsidRPr="009E6685" w:rsidRDefault="00384147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Powiedział, że wszyscy otrzymali materiały</w:t>
      </w:r>
      <w:r w:rsidR="0093639B" w:rsidRPr="009E6685">
        <w:rPr>
          <w:rFonts w:ascii="Times New Roman" w:hAnsi="Times New Roman" w:cs="Times New Roman"/>
          <w:sz w:val="24"/>
          <w:szCs w:val="24"/>
        </w:rPr>
        <w:t xml:space="preserve"> z wykonania budżetu </w:t>
      </w:r>
      <w:r w:rsidR="006A4423">
        <w:rPr>
          <w:rFonts w:ascii="Times New Roman" w:hAnsi="Times New Roman" w:cs="Times New Roman"/>
          <w:sz w:val="24"/>
          <w:szCs w:val="24"/>
        </w:rPr>
        <w:t xml:space="preserve">- </w:t>
      </w:r>
      <w:r w:rsidR="0093639B" w:rsidRPr="009E6685">
        <w:rPr>
          <w:rFonts w:ascii="Times New Roman" w:hAnsi="Times New Roman" w:cs="Times New Roman"/>
          <w:sz w:val="24"/>
          <w:szCs w:val="24"/>
        </w:rPr>
        <w:t xml:space="preserve">31 sierpnia </w:t>
      </w:r>
      <w:proofErr w:type="gramStart"/>
      <w:r w:rsidR="0093639B" w:rsidRPr="009E6685">
        <w:rPr>
          <w:rFonts w:ascii="Times New Roman" w:hAnsi="Times New Roman" w:cs="Times New Roman"/>
          <w:sz w:val="24"/>
          <w:szCs w:val="24"/>
        </w:rPr>
        <w:t xml:space="preserve">br.                                                </w:t>
      </w:r>
      <w:r w:rsidR="00125318" w:rsidRPr="009E6685">
        <w:rPr>
          <w:rFonts w:ascii="Times New Roman" w:hAnsi="Times New Roman" w:cs="Times New Roman"/>
          <w:sz w:val="24"/>
          <w:szCs w:val="24"/>
        </w:rPr>
        <w:t>S</w:t>
      </w:r>
      <w:r w:rsidRPr="009E6685">
        <w:rPr>
          <w:rFonts w:ascii="Times New Roman" w:hAnsi="Times New Roman" w:cs="Times New Roman"/>
          <w:sz w:val="24"/>
          <w:szCs w:val="24"/>
        </w:rPr>
        <w:t>ą</w:t>
      </w:r>
      <w:proofErr w:type="gramEnd"/>
      <w:r w:rsidRPr="009E6685">
        <w:rPr>
          <w:rFonts w:ascii="Times New Roman" w:hAnsi="Times New Roman" w:cs="Times New Roman"/>
          <w:sz w:val="24"/>
          <w:szCs w:val="24"/>
        </w:rPr>
        <w:t xml:space="preserve"> one dostępne</w:t>
      </w:r>
      <w:r w:rsidR="00061C48" w:rsidRPr="009E6685">
        <w:rPr>
          <w:rFonts w:ascii="Times New Roman" w:hAnsi="Times New Roman" w:cs="Times New Roman"/>
          <w:sz w:val="24"/>
          <w:szCs w:val="24"/>
        </w:rPr>
        <w:t xml:space="preserve"> na tabletach</w:t>
      </w:r>
      <w:r w:rsidR="00FF2C77" w:rsidRPr="009E6685">
        <w:rPr>
          <w:rFonts w:ascii="Times New Roman" w:hAnsi="Times New Roman" w:cs="Times New Roman"/>
          <w:sz w:val="24"/>
          <w:szCs w:val="24"/>
        </w:rPr>
        <w:t xml:space="preserve"> i</w:t>
      </w:r>
      <w:r w:rsidR="0093639B" w:rsidRPr="009E6685">
        <w:rPr>
          <w:rFonts w:ascii="Times New Roman" w:hAnsi="Times New Roman" w:cs="Times New Roman"/>
          <w:sz w:val="24"/>
          <w:szCs w:val="24"/>
        </w:rPr>
        <w:t xml:space="preserve"> można było się z nimi zapoznać</w:t>
      </w:r>
      <w:r w:rsidR="00061C48" w:rsidRPr="009E6685">
        <w:rPr>
          <w:rFonts w:ascii="Times New Roman" w:hAnsi="Times New Roman" w:cs="Times New Roman"/>
          <w:sz w:val="24"/>
          <w:szCs w:val="24"/>
        </w:rPr>
        <w:t>.</w:t>
      </w:r>
    </w:p>
    <w:p w:rsidR="0093639B" w:rsidRPr="009E6685" w:rsidRDefault="0093639B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Zapytał, czy są pytania</w:t>
      </w:r>
      <w:r w:rsidR="00384147" w:rsidRPr="009E6685">
        <w:rPr>
          <w:rFonts w:ascii="Times New Roman" w:hAnsi="Times New Roman" w:cs="Times New Roman"/>
          <w:sz w:val="24"/>
          <w:szCs w:val="24"/>
        </w:rPr>
        <w:t>.</w:t>
      </w:r>
      <w:r w:rsidR="009F2AB1">
        <w:rPr>
          <w:rFonts w:ascii="Times New Roman" w:hAnsi="Times New Roman" w:cs="Times New Roman"/>
          <w:sz w:val="24"/>
          <w:szCs w:val="24"/>
        </w:rPr>
        <w:t xml:space="preserve"> Pytań nie zgłoszono.</w:t>
      </w:r>
    </w:p>
    <w:p w:rsidR="0093639B" w:rsidRPr="009E6685" w:rsidRDefault="00FF2C77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FF2C77" w:rsidRPr="009E6685" w:rsidRDefault="00673A79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Poinformowała, że otrzymaliśmy opinię Składu Orzekającego Regionalnej Izby Obrachunkowej w Poznaniu z dnia 29 września br. dotyczącą przebiegu wykonania budżetu za I półrocze</w:t>
      </w:r>
      <w:r w:rsidR="009F2AB1">
        <w:rPr>
          <w:rFonts w:ascii="Times New Roman" w:hAnsi="Times New Roman" w:cs="Times New Roman"/>
          <w:sz w:val="24"/>
          <w:szCs w:val="24"/>
        </w:rPr>
        <w:t xml:space="preserve"> 2022 r.</w:t>
      </w:r>
      <w:r w:rsidRPr="009E6685">
        <w:rPr>
          <w:rFonts w:ascii="Times New Roman" w:hAnsi="Times New Roman" w:cs="Times New Roman"/>
          <w:sz w:val="24"/>
          <w:szCs w:val="24"/>
        </w:rPr>
        <w:t xml:space="preserve"> – opinia jest pozytywna.</w:t>
      </w:r>
    </w:p>
    <w:p w:rsidR="0093639B" w:rsidRPr="009E6685" w:rsidRDefault="00673A79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 xml:space="preserve">Dochody w I półroczu wykonano w 63,80% w stosunku do planu, wydatki </w:t>
      </w:r>
      <w:proofErr w:type="gramStart"/>
      <w:r w:rsidRPr="009E6685">
        <w:rPr>
          <w:rFonts w:ascii="Times New Roman" w:hAnsi="Times New Roman" w:cs="Times New Roman"/>
          <w:sz w:val="24"/>
          <w:szCs w:val="24"/>
        </w:rPr>
        <w:t>w 39,72%                                w</w:t>
      </w:r>
      <w:proofErr w:type="gramEnd"/>
      <w:r w:rsidRPr="009E6685">
        <w:rPr>
          <w:rFonts w:ascii="Times New Roman" w:hAnsi="Times New Roman" w:cs="Times New Roman"/>
          <w:sz w:val="24"/>
          <w:szCs w:val="24"/>
        </w:rPr>
        <w:t xml:space="preserve"> stosunku do planu. Jeżeli c</w:t>
      </w:r>
      <w:r w:rsidR="00FD692A" w:rsidRPr="009E6685">
        <w:rPr>
          <w:rFonts w:ascii="Times New Roman" w:hAnsi="Times New Roman" w:cs="Times New Roman"/>
          <w:sz w:val="24"/>
          <w:szCs w:val="24"/>
        </w:rPr>
        <w:t xml:space="preserve">hodzi o zaciągnięte pożyczki – w okresie sprawozdawczym spłaciliśmy 200.000 </w:t>
      </w:r>
      <w:proofErr w:type="gramStart"/>
      <w:r w:rsidR="00FD692A" w:rsidRPr="009E6685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4A215B" w:rsidRPr="009E6685">
        <w:rPr>
          <w:rFonts w:ascii="Times New Roman" w:hAnsi="Times New Roman" w:cs="Times New Roman"/>
          <w:sz w:val="24"/>
          <w:szCs w:val="24"/>
        </w:rPr>
        <w:t>,</w:t>
      </w:r>
      <w:r w:rsidR="00FD692A" w:rsidRPr="009E6685">
        <w:rPr>
          <w:rFonts w:ascii="Times New Roman" w:hAnsi="Times New Roman" w:cs="Times New Roman"/>
          <w:sz w:val="24"/>
          <w:szCs w:val="24"/>
        </w:rPr>
        <w:t xml:space="preserve"> co stanowi 50% planowanych rozchodów w tym roku. Zadłużenie na dzień 30 czerwca 2022 r. wyniosło 2.600.000 </w:t>
      </w:r>
      <w:proofErr w:type="gramStart"/>
      <w:r w:rsidR="00FD692A" w:rsidRPr="009E6685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FD692A" w:rsidRPr="009E6685">
        <w:rPr>
          <w:rFonts w:ascii="Times New Roman" w:hAnsi="Times New Roman" w:cs="Times New Roman"/>
          <w:sz w:val="24"/>
          <w:szCs w:val="24"/>
        </w:rPr>
        <w:t xml:space="preserve">. W tym roku mamy jeszcze dwie raty do spłaty.  </w:t>
      </w:r>
    </w:p>
    <w:p w:rsidR="00061C48" w:rsidRPr="009E6685" w:rsidRDefault="00384147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061C48" w:rsidRPr="009E6685">
        <w:rPr>
          <w:rFonts w:ascii="Times New Roman" w:hAnsi="Times New Roman" w:cs="Times New Roman"/>
          <w:b/>
          <w:sz w:val="24"/>
          <w:szCs w:val="24"/>
        </w:rPr>
        <w:t>:</w:t>
      </w:r>
    </w:p>
    <w:p w:rsidR="004A215B" w:rsidRPr="009E6685" w:rsidRDefault="00384147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Powiedział, że</w:t>
      </w:r>
      <w:r w:rsidR="002D5702" w:rsidRPr="009E6685">
        <w:rPr>
          <w:rFonts w:ascii="Times New Roman" w:hAnsi="Times New Roman" w:cs="Times New Roman"/>
          <w:sz w:val="24"/>
          <w:szCs w:val="24"/>
        </w:rPr>
        <w:t xml:space="preserve"> w jego przekonaniu analiza wykonania budżetu za I półrocze w październiku nie ma sensu. I półrocze charakteryzuje się tym, że stopień wykonania budżetu jest niewielki, większość dzieje się w II półroczu</w:t>
      </w:r>
      <w:r w:rsidR="004A215B" w:rsidRPr="009E6685">
        <w:rPr>
          <w:rFonts w:ascii="Times New Roman" w:hAnsi="Times New Roman" w:cs="Times New Roman"/>
          <w:sz w:val="24"/>
          <w:szCs w:val="24"/>
        </w:rPr>
        <w:t>.</w:t>
      </w:r>
    </w:p>
    <w:p w:rsidR="002D5702" w:rsidRPr="009E6685" w:rsidRDefault="004A215B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  <w:r w:rsidR="002D5702" w:rsidRPr="009E668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D5702" w:rsidRPr="009E6685" w:rsidRDefault="004A215B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Powiedziała, że trudno się nie zgodzić z taką opinią, ale ocena I półrocza jednak daje nam pewien pogląd na to, co się d</w:t>
      </w:r>
      <w:r w:rsidR="002D5B28" w:rsidRPr="009E6685">
        <w:rPr>
          <w:rFonts w:ascii="Times New Roman" w:hAnsi="Times New Roman" w:cs="Times New Roman"/>
          <w:sz w:val="24"/>
          <w:szCs w:val="24"/>
        </w:rPr>
        <w:t>zieje. Są tam zawarte informacje</w:t>
      </w:r>
      <w:r w:rsidR="000D053C" w:rsidRPr="009E6685">
        <w:rPr>
          <w:rFonts w:ascii="Times New Roman" w:hAnsi="Times New Roman" w:cs="Times New Roman"/>
          <w:sz w:val="24"/>
          <w:szCs w:val="24"/>
        </w:rPr>
        <w:t>,</w:t>
      </w:r>
      <w:r w:rsidRPr="009E6685">
        <w:rPr>
          <w:rFonts w:ascii="Times New Roman" w:hAnsi="Times New Roman" w:cs="Times New Roman"/>
          <w:sz w:val="24"/>
          <w:szCs w:val="24"/>
        </w:rPr>
        <w:t xml:space="preserve"> co już zostało wykonane.  </w:t>
      </w:r>
    </w:p>
    <w:p w:rsidR="00E864E5" w:rsidRPr="009E6685" w:rsidRDefault="00E864E5" w:rsidP="00E8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DF4AD3" w:rsidRPr="009E6685" w:rsidRDefault="00E864E5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Ad vocem</w:t>
      </w:r>
      <w:r w:rsidR="006A4423">
        <w:rPr>
          <w:rFonts w:ascii="Times New Roman" w:hAnsi="Times New Roman" w:cs="Times New Roman"/>
          <w:sz w:val="24"/>
          <w:szCs w:val="24"/>
        </w:rPr>
        <w:t>:</w:t>
      </w:r>
      <w:r w:rsidRPr="009E6685">
        <w:rPr>
          <w:rFonts w:ascii="Times New Roman" w:hAnsi="Times New Roman" w:cs="Times New Roman"/>
          <w:sz w:val="24"/>
          <w:szCs w:val="24"/>
        </w:rPr>
        <w:t xml:space="preserve"> gdyby brać pod uwagę liczby z wykonania budżetu - to ktoś, kto nie </w:t>
      </w:r>
      <w:proofErr w:type="gramStart"/>
      <w:r w:rsidRPr="009E6685">
        <w:rPr>
          <w:rFonts w:ascii="Times New Roman" w:hAnsi="Times New Roman" w:cs="Times New Roman"/>
          <w:sz w:val="24"/>
          <w:szCs w:val="24"/>
        </w:rPr>
        <w:t>wie,                                  że</w:t>
      </w:r>
      <w:proofErr w:type="gramEnd"/>
      <w:r w:rsidRPr="009E6685">
        <w:rPr>
          <w:rFonts w:ascii="Times New Roman" w:hAnsi="Times New Roman" w:cs="Times New Roman"/>
          <w:sz w:val="24"/>
          <w:szCs w:val="24"/>
        </w:rPr>
        <w:t xml:space="preserve"> większość rzeczy dzieje się w II półroczu powiedziałby, że niewiele jest </w:t>
      </w:r>
      <w:r w:rsidR="00DF4AD3" w:rsidRPr="009E6685">
        <w:rPr>
          <w:rFonts w:ascii="Times New Roman" w:hAnsi="Times New Roman" w:cs="Times New Roman"/>
          <w:sz w:val="24"/>
          <w:szCs w:val="24"/>
        </w:rPr>
        <w:t>zrobione</w:t>
      </w:r>
      <w:r w:rsidR="006A4423">
        <w:rPr>
          <w:rFonts w:ascii="Times New Roman" w:hAnsi="Times New Roman" w:cs="Times New Roman"/>
          <w:sz w:val="24"/>
          <w:szCs w:val="24"/>
        </w:rPr>
        <w:t>. N</w:t>
      </w:r>
      <w:r w:rsidRPr="009E6685">
        <w:rPr>
          <w:rFonts w:ascii="Times New Roman" w:hAnsi="Times New Roman" w:cs="Times New Roman"/>
          <w:sz w:val="24"/>
          <w:szCs w:val="24"/>
        </w:rPr>
        <w:t xml:space="preserve">iektóre zadania mają kilkuprocentowe wykonanie. Oczywiście zgadza się z tym, że ważna jest informacja, że wszystko idzie w dobrą stronę, ale są sesję </w:t>
      </w:r>
      <w:r w:rsidR="00DF4AD3" w:rsidRPr="009E6685">
        <w:rPr>
          <w:rFonts w:ascii="Times New Roman" w:hAnsi="Times New Roman" w:cs="Times New Roman"/>
          <w:sz w:val="24"/>
          <w:szCs w:val="24"/>
        </w:rPr>
        <w:t xml:space="preserve">i </w:t>
      </w:r>
      <w:r w:rsidRPr="009E6685">
        <w:rPr>
          <w:rFonts w:ascii="Times New Roman" w:hAnsi="Times New Roman" w:cs="Times New Roman"/>
          <w:sz w:val="24"/>
          <w:szCs w:val="24"/>
        </w:rPr>
        <w:t xml:space="preserve">gdyby działo się coś </w:t>
      </w:r>
      <w:proofErr w:type="gramStart"/>
      <w:r w:rsidRPr="009E6685">
        <w:rPr>
          <w:rFonts w:ascii="Times New Roman" w:hAnsi="Times New Roman" w:cs="Times New Roman"/>
          <w:sz w:val="24"/>
          <w:szCs w:val="24"/>
        </w:rPr>
        <w:t xml:space="preserve">złego </w:t>
      </w:r>
      <w:r w:rsidR="00DF4AD3" w:rsidRPr="009E6685">
        <w:rPr>
          <w:rFonts w:ascii="Times New Roman" w:hAnsi="Times New Roman" w:cs="Times New Roman"/>
          <w:sz w:val="24"/>
          <w:szCs w:val="24"/>
        </w:rPr>
        <w:t xml:space="preserve">                        to</w:t>
      </w:r>
      <w:proofErr w:type="gramEnd"/>
      <w:r w:rsidRPr="009E6685">
        <w:rPr>
          <w:rFonts w:ascii="Times New Roman" w:hAnsi="Times New Roman" w:cs="Times New Roman"/>
          <w:sz w:val="24"/>
          <w:szCs w:val="24"/>
        </w:rPr>
        <w:t xml:space="preserve"> byśmy o tym wiedzieli.</w:t>
      </w:r>
    </w:p>
    <w:p w:rsidR="002D5702" w:rsidRPr="009E6685" w:rsidRDefault="00DF4AD3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lastRenderedPageBreak/>
        <w:t>Burmistrz Gminy Osieczna Pan Stanisław Glapiak:</w:t>
      </w:r>
    </w:p>
    <w:p w:rsidR="00DF4AD3" w:rsidRPr="009E6685" w:rsidRDefault="009F2AB1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Przyznał rację swoim przedmówcom, dodał, że m</w:t>
      </w:r>
      <w:r w:rsidR="00DF4AD3" w:rsidRPr="009E6685">
        <w:rPr>
          <w:rFonts w:ascii="Times New Roman" w:hAnsi="Times New Roman" w:cs="Times New Roman"/>
          <w:sz w:val="24"/>
          <w:szCs w:val="24"/>
        </w:rPr>
        <w:t>ateria jest bardzo złożona.</w:t>
      </w:r>
    </w:p>
    <w:p w:rsidR="00240CCE" w:rsidRPr="009E6685" w:rsidRDefault="00240CCE" w:rsidP="00240C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CA5D2F" w:rsidRDefault="00240CCE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Zapytał</w:t>
      </w:r>
      <w:r w:rsidR="00DF4AD3" w:rsidRPr="009E6685">
        <w:rPr>
          <w:rFonts w:ascii="Times New Roman" w:hAnsi="Times New Roman" w:cs="Times New Roman"/>
          <w:sz w:val="24"/>
          <w:szCs w:val="24"/>
        </w:rPr>
        <w:t>, czy ktoś chciałby zabrać głos, ponieważ chętnych nie było</w:t>
      </w:r>
      <w:r w:rsidR="00CA5D2F">
        <w:rPr>
          <w:rFonts w:ascii="Times New Roman" w:hAnsi="Times New Roman" w:cs="Times New Roman"/>
          <w:sz w:val="24"/>
          <w:szCs w:val="24"/>
        </w:rPr>
        <w:t>.</w:t>
      </w:r>
    </w:p>
    <w:p w:rsidR="00670A22" w:rsidRPr="009E6685" w:rsidRDefault="00DF4AD3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Przewodniczący zamknął punkt 4.</w:t>
      </w:r>
    </w:p>
    <w:p w:rsidR="00670A22" w:rsidRPr="009E6685" w:rsidRDefault="00670A22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Ad</w:t>
      </w:r>
      <w:r w:rsidR="00692056" w:rsidRPr="009E6685">
        <w:rPr>
          <w:rFonts w:ascii="Times New Roman" w:hAnsi="Times New Roman" w:cs="Times New Roman"/>
          <w:b/>
          <w:sz w:val="24"/>
          <w:szCs w:val="24"/>
        </w:rPr>
        <w:t>.</w:t>
      </w:r>
      <w:r w:rsidRPr="009E6685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823507" w:rsidRPr="009E6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5E3" w:rsidRPr="009E6685">
        <w:rPr>
          <w:rFonts w:ascii="Times New Roman" w:hAnsi="Times New Roman" w:cs="Times New Roman"/>
          <w:b/>
          <w:sz w:val="24"/>
          <w:szCs w:val="24"/>
        </w:rPr>
        <w:t>Zaopiniowanie</w:t>
      </w:r>
      <w:r w:rsidRPr="009E6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5E3" w:rsidRPr="009E668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propozycji stawek podatkowych i opłat lokalnych na 2023 rok</w:t>
      </w:r>
      <w:r w:rsidR="005C65E3" w:rsidRPr="009E668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4D60DC" w:rsidRPr="009E6685" w:rsidRDefault="004D60DC" w:rsidP="004D6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DF4AD3" w:rsidRPr="009E6685" w:rsidRDefault="00DF4AD3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Powiedział, że wczoraj na naszych tabletach udostępniono wstępne propozycje</w:t>
      </w:r>
      <w:r w:rsidR="005C65E3" w:rsidRPr="009E6685">
        <w:rPr>
          <w:rFonts w:ascii="Times New Roman" w:hAnsi="Times New Roman" w:cs="Times New Roman"/>
          <w:sz w:val="24"/>
          <w:szCs w:val="24"/>
        </w:rPr>
        <w:t xml:space="preserve"> nowych</w:t>
      </w:r>
      <w:r w:rsidRPr="009E6685">
        <w:rPr>
          <w:rFonts w:ascii="Times New Roman" w:hAnsi="Times New Roman" w:cs="Times New Roman"/>
          <w:sz w:val="24"/>
          <w:szCs w:val="24"/>
        </w:rPr>
        <w:t xml:space="preserve"> </w:t>
      </w:r>
      <w:r w:rsidR="005C65E3" w:rsidRPr="009E6685">
        <w:rPr>
          <w:rFonts w:ascii="Times New Roman" w:hAnsi="Times New Roman" w:cs="Times New Roman"/>
          <w:sz w:val="24"/>
          <w:szCs w:val="24"/>
        </w:rPr>
        <w:t>stawek.</w:t>
      </w:r>
    </w:p>
    <w:p w:rsidR="004707A9" w:rsidRPr="009E6685" w:rsidRDefault="004707A9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Burmistrz</w:t>
      </w:r>
      <w:r w:rsidR="00D40F2A" w:rsidRPr="009E6685">
        <w:rPr>
          <w:rFonts w:ascii="Times New Roman" w:hAnsi="Times New Roman" w:cs="Times New Roman"/>
          <w:b/>
          <w:sz w:val="24"/>
          <w:szCs w:val="24"/>
        </w:rPr>
        <w:t xml:space="preserve"> Gminy Osieczna Pan</w:t>
      </w:r>
      <w:r w:rsidRPr="009E6685">
        <w:rPr>
          <w:rFonts w:ascii="Times New Roman" w:hAnsi="Times New Roman" w:cs="Times New Roman"/>
          <w:b/>
          <w:sz w:val="24"/>
          <w:szCs w:val="24"/>
        </w:rPr>
        <w:t xml:space="preserve"> Stanisław Glapiak:</w:t>
      </w:r>
    </w:p>
    <w:p w:rsidR="005C65E3" w:rsidRPr="009E6685" w:rsidRDefault="005C65E3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 xml:space="preserve">Przedstawił </w:t>
      </w:r>
      <w:r w:rsidR="00D646AA" w:rsidRPr="009E6685">
        <w:rPr>
          <w:rFonts w:ascii="Times New Roman" w:hAnsi="Times New Roman" w:cs="Times New Roman"/>
          <w:sz w:val="24"/>
          <w:szCs w:val="24"/>
        </w:rPr>
        <w:t>tabelę z propozycją</w:t>
      </w:r>
      <w:r w:rsidRPr="009E6685">
        <w:rPr>
          <w:rFonts w:ascii="Times New Roman" w:hAnsi="Times New Roman" w:cs="Times New Roman"/>
          <w:sz w:val="24"/>
          <w:szCs w:val="24"/>
        </w:rPr>
        <w:t xml:space="preserve"> stawek. </w:t>
      </w:r>
      <w:r w:rsidR="00D646AA" w:rsidRPr="009E6685">
        <w:rPr>
          <w:rFonts w:ascii="Times New Roman" w:hAnsi="Times New Roman" w:cs="Times New Roman"/>
          <w:sz w:val="24"/>
          <w:szCs w:val="24"/>
        </w:rPr>
        <w:t>Powiedział, że pierwsza kolumna przedstawia</w:t>
      </w:r>
      <w:r w:rsidRPr="009E6685">
        <w:rPr>
          <w:rFonts w:ascii="Times New Roman" w:hAnsi="Times New Roman" w:cs="Times New Roman"/>
          <w:sz w:val="24"/>
          <w:szCs w:val="24"/>
        </w:rPr>
        <w:t xml:space="preserve"> aktualne stawki </w:t>
      </w:r>
      <w:r w:rsidR="00A41962" w:rsidRPr="009E6685">
        <w:rPr>
          <w:rFonts w:ascii="Times New Roman" w:hAnsi="Times New Roman" w:cs="Times New Roman"/>
          <w:sz w:val="24"/>
          <w:szCs w:val="24"/>
        </w:rPr>
        <w:t xml:space="preserve">- </w:t>
      </w:r>
      <w:r w:rsidR="00D646AA" w:rsidRPr="009E6685">
        <w:rPr>
          <w:rFonts w:ascii="Times New Roman" w:hAnsi="Times New Roman" w:cs="Times New Roman"/>
          <w:sz w:val="24"/>
          <w:szCs w:val="24"/>
        </w:rPr>
        <w:t xml:space="preserve">obowiązujące </w:t>
      </w:r>
      <w:r w:rsidR="00A41962" w:rsidRPr="009E6685">
        <w:rPr>
          <w:rFonts w:ascii="Times New Roman" w:hAnsi="Times New Roman" w:cs="Times New Roman"/>
          <w:sz w:val="24"/>
          <w:szCs w:val="24"/>
        </w:rPr>
        <w:t>w roku 2022,</w:t>
      </w:r>
      <w:r w:rsidRPr="009E6685">
        <w:rPr>
          <w:rFonts w:ascii="Times New Roman" w:hAnsi="Times New Roman" w:cs="Times New Roman"/>
          <w:sz w:val="24"/>
          <w:szCs w:val="24"/>
        </w:rPr>
        <w:t xml:space="preserve"> kolejna </w:t>
      </w:r>
      <w:r w:rsidR="00A41962" w:rsidRPr="009E6685">
        <w:rPr>
          <w:rFonts w:ascii="Times New Roman" w:hAnsi="Times New Roman" w:cs="Times New Roman"/>
          <w:sz w:val="24"/>
          <w:szCs w:val="24"/>
        </w:rPr>
        <w:t xml:space="preserve">kolumna to propozycja stawek na 2023 rok. </w:t>
      </w:r>
      <w:r w:rsidR="00AF3B3B" w:rsidRPr="009E66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1962" w:rsidRPr="009E6685">
        <w:rPr>
          <w:rFonts w:ascii="Times New Roman" w:hAnsi="Times New Roman" w:cs="Times New Roman"/>
          <w:sz w:val="24"/>
          <w:szCs w:val="24"/>
        </w:rPr>
        <w:t>Dla porównania w następnej kolumnie zawarto maksymalne stawki</w:t>
      </w:r>
      <w:r w:rsidR="00AF3B3B" w:rsidRPr="009E6685">
        <w:rPr>
          <w:rFonts w:ascii="Times New Roman" w:hAnsi="Times New Roman" w:cs="Times New Roman"/>
          <w:sz w:val="24"/>
          <w:szCs w:val="24"/>
        </w:rPr>
        <w:t>,</w:t>
      </w:r>
      <w:r w:rsidR="002D5B28" w:rsidRPr="009E6685">
        <w:rPr>
          <w:rFonts w:ascii="Times New Roman" w:hAnsi="Times New Roman" w:cs="Times New Roman"/>
          <w:sz w:val="24"/>
          <w:szCs w:val="24"/>
        </w:rPr>
        <w:t xml:space="preserve"> ogłoszone każdego roku przez Ministra F</w:t>
      </w:r>
      <w:r w:rsidR="00A41962" w:rsidRPr="009E6685">
        <w:rPr>
          <w:rFonts w:ascii="Times New Roman" w:hAnsi="Times New Roman" w:cs="Times New Roman"/>
          <w:sz w:val="24"/>
          <w:szCs w:val="24"/>
        </w:rPr>
        <w:t>inansów</w:t>
      </w:r>
      <w:r w:rsidR="00AF3B3B" w:rsidRPr="009E6685">
        <w:rPr>
          <w:rFonts w:ascii="Times New Roman" w:hAnsi="Times New Roman" w:cs="Times New Roman"/>
          <w:sz w:val="24"/>
          <w:szCs w:val="24"/>
        </w:rPr>
        <w:t xml:space="preserve"> oraz</w:t>
      </w:r>
      <w:r w:rsidR="00A41962" w:rsidRPr="009E6685">
        <w:rPr>
          <w:rFonts w:ascii="Times New Roman" w:hAnsi="Times New Roman" w:cs="Times New Roman"/>
          <w:sz w:val="24"/>
          <w:szCs w:val="24"/>
        </w:rPr>
        <w:t xml:space="preserve"> stosunek stawki proponowanej do stawki maksymalnej.   </w:t>
      </w:r>
    </w:p>
    <w:p w:rsidR="005C65E3" w:rsidRDefault="005C65E3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1134"/>
        <w:gridCol w:w="1559"/>
        <w:gridCol w:w="1276"/>
      </w:tblGrid>
      <w:tr w:rsidR="00A41962" w:rsidRPr="00A41962" w:rsidTr="00D646AA">
        <w:trPr>
          <w:trHeight w:val="720"/>
        </w:trPr>
        <w:tc>
          <w:tcPr>
            <w:tcW w:w="4248" w:type="dxa"/>
            <w:vAlign w:val="center"/>
            <w:hideMark/>
          </w:tcPr>
          <w:p w:rsidR="00A41962" w:rsidRPr="006D080F" w:rsidRDefault="00A41962" w:rsidP="00A419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41962" w:rsidRPr="006D080F" w:rsidRDefault="00A41962" w:rsidP="00D64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sz w:val="20"/>
                <w:szCs w:val="20"/>
              </w:rPr>
              <w:t>2022 r.</w:t>
            </w:r>
          </w:p>
        </w:tc>
        <w:tc>
          <w:tcPr>
            <w:tcW w:w="1134" w:type="dxa"/>
            <w:noWrap/>
            <w:vAlign w:val="center"/>
            <w:hideMark/>
          </w:tcPr>
          <w:p w:rsidR="00A41962" w:rsidRPr="006D080F" w:rsidRDefault="00A41962" w:rsidP="00D64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sz w:val="20"/>
                <w:szCs w:val="20"/>
              </w:rPr>
              <w:t>2023 r.</w:t>
            </w:r>
          </w:p>
        </w:tc>
        <w:tc>
          <w:tcPr>
            <w:tcW w:w="1559" w:type="dxa"/>
            <w:vAlign w:val="center"/>
            <w:hideMark/>
          </w:tcPr>
          <w:p w:rsidR="00A41962" w:rsidRPr="006D080F" w:rsidRDefault="00A41962" w:rsidP="00D64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D080F">
              <w:rPr>
                <w:rFonts w:ascii="Times New Roman" w:hAnsi="Times New Roman" w:cs="Times New Roman"/>
                <w:b/>
                <w:sz w:val="20"/>
                <w:szCs w:val="20"/>
              </w:rPr>
              <w:t>stawka</w:t>
            </w:r>
            <w:proofErr w:type="gramEnd"/>
            <w:r w:rsidRPr="006D0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maksymalna</w:t>
            </w:r>
          </w:p>
          <w:p w:rsidR="00A41962" w:rsidRPr="006D080F" w:rsidRDefault="00A41962" w:rsidP="00D64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D080F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proofErr w:type="gramEnd"/>
            <w:r w:rsidRPr="006D0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 r.</w:t>
            </w:r>
          </w:p>
        </w:tc>
        <w:tc>
          <w:tcPr>
            <w:tcW w:w="1276" w:type="dxa"/>
            <w:noWrap/>
            <w:vAlign w:val="center"/>
            <w:hideMark/>
          </w:tcPr>
          <w:p w:rsidR="00A41962" w:rsidRPr="006D080F" w:rsidRDefault="00A41962" w:rsidP="00A41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962" w:rsidRPr="00A41962" w:rsidTr="00D646AA">
        <w:trPr>
          <w:trHeight w:val="255"/>
        </w:trPr>
        <w:tc>
          <w:tcPr>
            <w:tcW w:w="4248" w:type="dxa"/>
            <w:vAlign w:val="center"/>
            <w:hideMark/>
          </w:tcPr>
          <w:p w:rsidR="00A41962" w:rsidRPr="006D080F" w:rsidRDefault="00D646AA" w:rsidP="00A41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Opłata targowa:</w:t>
            </w:r>
          </w:p>
        </w:tc>
        <w:tc>
          <w:tcPr>
            <w:tcW w:w="992" w:type="dxa"/>
            <w:noWrap/>
            <w:vAlign w:val="center"/>
            <w:hideMark/>
          </w:tcPr>
          <w:p w:rsidR="00A41962" w:rsidRPr="006D080F" w:rsidRDefault="00A41962" w:rsidP="00A41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41962" w:rsidRPr="006D080F" w:rsidRDefault="00A41962" w:rsidP="00A41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1962" w:rsidRPr="006D080F" w:rsidRDefault="00A41962" w:rsidP="00A41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41962" w:rsidRPr="006D080F" w:rsidRDefault="00A41962" w:rsidP="00A41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962" w:rsidRPr="00A41962" w:rsidTr="00D646AA">
        <w:trPr>
          <w:trHeight w:val="255"/>
        </w:trPr>
        <w:tc>
          <w:tcPr>
            <w:tcW w:w="4248" w:type="dxa"/>
            <w:noWrap/>
            <w:vAlign w:val="center"/>
            <w:hideMark/>
          </w:tcPr>
          <w:p w:rsidR="00A41962" w:rsidRPr="006D080F" w:rsidRDefault="00A41962" w:rsidP="002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Ustala się stawkę opłaty </w:t>
            </w:r>
            <w:proofErr w:type="gramStart"/>
            <w:r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targowej </w:t>
            </w:r>
            <w:r w:rsidR="002D7E76"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  <w:r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 sprzedaży dziennie:</w:t>
            </w:r>
          </w:p>
        </w:tc>
        <w:tc>
          <w:tcPr>
            <w:tcW w:w="992" w:type="dxa"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20,00 zł</w:t>
            </w:r>
          </w:p>
        </w:tc>
        <w:tc>
          <w:tcPr>
            <w:tcW w:w="1134" w:type="dxa"/>
            <w:vAlign w:val="center"/>
            <w:hideMark/>
          </w:tcPr>
          <w:p w:rsidR="00A41962" w:rsidRPr="006D080F" w:rsidRDefault="002D7E76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A41962"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 zł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953,38 zł</w:t>
            </w:r>
          </w:p>
        </w:tc>
        <w:tc>
          <w:tcPr>
            <w:tcW w:w="1276" w:type="dxa"/>
            <w:noWrap/>
            <w:vAlign w:val="center"/>
            <w:hideMark/>
          </w:tcPr>
          <w:p w:rsidR="00A41962" w:rsidRPr="006D080F" w:rsidRDefault="00A41962" w:rsidP="00A41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962" w:rsidRPr="00A41962" w:rsidTr="00D646AA">
        <w:trPr>
          <w:trHeight w:val="255"/>
        </w:trPr>
        <w:tc>
          <w:tcPr>
            <w:tcW w:w="4248" w:type="dxa"/>
            <w:noWrap/>
            <w:vAlign w:val="center"/>
            <w:hideMark/>
          </w:tcPr>
          <w:p w:rsidR="00A41962" w:rsidRPr="006D080F" w:rsidRDefault="002D7E76" w:rsidP="002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Nocy </w:t>
            </w:r>
            <w:proofErr w:type="spellStart"/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Swiętojańskiej</w:t>
            </w:r>
            <w:proofErr w:type="spellEnd"/>
            <w:r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41962"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Odpustu </w:t>
            </w:r>
            <w:proofErr w:type="spellStart"/>
            <w:r w:rsidR="00A41962" w:rsidRPr="006D080F">
              <w:rPr>
                <w:rFonts w:ascii="Times New Roman" w:hAnsi="Times New Roman" w:cs="Times New Roman"/>
                <w:sz w:val="20"/>
                <w:szCs w:val="20"/>
              </w:rPr>
              <w:t>Porcjunkuli</w:t>
            </w:r>
            <w:proofErr w:type="spellEnd"/>
            <w:r w:rsidR="00A41962"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 w Klasztorze Franciszkanów</w:t>
            </w:r>
          </w:p>
        </w:tc>
        <w:tc>
          <w:tcPr>
            <w:tcW w:w="992" w:type="dxa"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65,00 zł</w:t>
            </w:r>
          </w:p>
        </w:tc>
        <w:tc>
          <w:tcPr>
            <w:tcW w:w="1134" w:type="dxa"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 zł</w:t>
            </w:r>
          </w:p>
        </w:tc>
        <w:tc>
          <w:tcPr>
            <w:tcW w:w="1559" w:type="dxa"/>
            <w:vMerge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41962" w:rsidRPr="006D080F" w:rsidRDefault="00A41962" w:rsidP="00A41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962" w:rsidRPr="00A41962" w:rsidTr="00D646AA">
        <w:trPr>
          <w:trHeight w:val="255"/>
        </w:trPr>
        <w:tc>
          <w:tcPr>
            <w:tcW w:w="4248" w:type="dxa"/>
            <w:noWrap/>
            <w:vAlign w:val="center"/>
            <w:hideMark/>
          </w:tcPr>
          <w:p w:rsidR="00A41962" w:rsidRPr="006D080F" w:rsidRDefault="00A41962" w:rsidP="002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41962" w:rsidRPr="006D080F" w:rsidRDefault="00A41962" w:rsidP="00A419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1962" w:rsidRPr="00A41962" w:rsidTr="00D646AA">
        <w:trPr>
          <w:trHeight w:val="255"/>
        </w:trPr>
        <w:tc>
          <w:tcPr>
            <w:tcW w:w="4248" w:type="dxa"/>
            <w:vAlign w:val="center"/>
            <w:hideMark/>
          </w:tcPr>
          <w:p w:rsidR="00A41962" w:rsidRPr="006D080F" w:rsidRDefault="00A41962" w:rsidP="002D7E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Stawki podatkowe od nieruchomości</w:t>
            </w:r>
          </w:p>
        </w:tc>
        <w:tc>
          <w:tcPr>
            <w:tcW w:w="992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41962" w:rsidRPr="006D080F" w:rsidRDefault="00A41962" w:rsidP="00A419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1962" w:rsidRPr="00A41962" w:rsidTr="00D646AA">
        <w:trPr>
          <w:trHeight w:val="255"/>
        </w:trPr>
        <w:tc>
          <w:tcPr>
            <w:tcW w:w="4248" w:type="dxa"/>
            <w:vAlign w:val="center"/>
            <w:hideMark/>
          </w:tcPr>
          <w:p w:rsidR="00A41962" w:rsidRPr="006D080F" w:rsidRDefault="00A41962" w:rsidP="002D7E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41962" w:rsidRPr="006D080F" w:rsidRDefault="00A41962" w:rsidP="00A419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1962" w:rsidRPr="00A41962" w:rsidTr="00D646AA">
        <w:trPr>
          <w:trHeight w:val="255"/>
        </w:trPr>
        <w:tc>
          <w:tcPr>
            <w:tcW w:w="4248" w:type="dxa"/>
            <w:noWrap/>
            <w:vAlign w:val="center"/>
            <w:hideMark/>
          </w:tcPr>
          <w:p w:rsidR="00A41962" w:rsidRPr="006D080F" w:rsidRDefault="00A41962" w:rsidP="002D7E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gruntów:     </w:t>
            </w:r>
          </w:p>
        </w:tc>
        <w:tc>
          <w:tcPr>
            <w:tcW w:w="992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646AA" w:rsidRPr="006D080F" w:rsidRDefault="00A41962" w:rsidP="00D64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sz w:val="20"/>
                <w:szCs w:val="20"/>
              </w:rPr>
              <w:t>Osieczna</w:t>
            </w:r>
          </w:p>
          <w:p w:rsidR="00A41962" w:rsidRPr="006D080F" w:rsidRDefault="00A41962" w:rsidP="00D64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sz w:val="20"/>
                <w:szCs w:val="20"/>
              </w:rPr>
              <w:t>/MAX</w:t>
            </w:r>
          </w:p>
        </w:tc>
      </w:tr>
      <w:tr w:rsidR="00A41962" w:rsidRPr="00A41962" w:rsidTr="00D646AA">
        <w:trPr>
          <w:trHeight w:val="300"/>
        </w:trPr>
        <w:tc>
          <w:tcPr>
            <w:tcW w:w="4248" w:type="dxa"/>
            <w:vAlign w:val="center"/>
            <w:hideMark/>
          </w:tcPr>
          <w:p w:rsidR="00A41962" w:rsidRPr="006D080F" w:rsidRDefault="00A41962" w:rsidP="002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związanych</w:t>
            </w:r>
            <w:proofErr w:type="gramEnd"/>
            <w:r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 z prowadzeniem działalności gospodarczej     </w:t>
            </w:r>
          </w:p>
        </w:tc>
        <w:tc>
          <w:tcPr>
            <w:tcW w:w="992" w:type="dxa"/>
            <w:noWrap/>
            <w:vAlign w:val="center"/>
            <w:hideMark/>
          </w:tcPr>
          <w:p w:rsidR="00A41962" w:rsidRPr="006D080F" w:rsidRDefault="002D7E76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962" w:rsidRPr="006D080F">
              <w:rPr>
                <w:rFonts w:ascii="Times New Roman" w:hAnsi="Times New Roman" w:cs="Times New Roman"/>
                <w:sz w:val="20"/>
                <w:szCs w:val="20"/>
              </w:rPr>
              <w:t>0,93 zł</w:t>
            </w:r>
          </w:p>
        </w:tc>
        <w:tc>
          <w:tcPr>
            <w:tcW w:w="1134" w:type="dxa"/>
            <w:noWrap/>
            <w:vAlign w:val="center"/>
            <w:hideMark/>
          </w:tcPr>
          <w:p w:rsidR="00A41962" w:rsidRPr="006D080F" w:rsidRDefault="002D7E76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646AA"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41962"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 zł</w:t>
            </w:r>
          </w:p>
        </w:tc>
        <w:tc>
          <w:tcPr>
            <w:tcW w:w="1559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1,16 zł</w:t>
            </w:r>
          </w:p>
        </w:tc>
        <w:tc>
          <w:tcPr>
            <w:tcW w:w="1276" w:type="dxa"/>
            <w:noWrap/>
            <w:vAlign w:val="center"/>
            <w:hideMark/>
          </w:tcPr>
          <w:p w:rsidR="00A41962" w:rsidRPr="006D080F" w:rsidRDefault="00A41962" w:rsidP="00D6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</w:tr>
      <w:tr w:rsidR="00A41962" w:rsidRPr="00A41962" w:rsidTr="00D646AA">
        <w:trPr>
          <w:trHeight w:val="300"/>
        </w:trPr>
        <w:tc>
          <w:tcPr>
            <w:tcW w:w="4248" w:type="dxa"/>
            <w:vAlign w:val="center"/>
            <w:hideMark/>
          </w:tcPr>
          <w:p w:rsidR="00A41962" w:rsidRPr="006D080F" w:rsidRDefault="00A41962" w:rsidP="002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proofErr w:type="gramEnd"/>
            <w:r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 jeziorami, zajętych na zbiorniki wodne retencyjne lub elektrowni wodnych </w:t>
            </w:r>
          </w:p>
        </w:tc>
        <w:tc>
          <w:tcPr>
            <w:tcW w:w="992" w:type="dxa"/>
            <w:noWrap/>
            <w:vAlign w:val="center"/>
            <w:hideMark/>
          </w:tcPr>
          <w:p w:rsidR="00A41962" w:rsidRPr="006D080F" w:rsidRDefault="002D7E76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962" w:rsidRPr="006D080F">
              <w:rPr>
                <w:rFonts w:ascii="Times New Roman" w:hAnsi="Times New Roman" w:cs="Times New Roman"/>
                <w:sz w:val="20"/>
                <w:szCs w:val="20"/>
              </w:rPr>
              <w:t>5,17 zł</w:t>
            </w:r>
          </w:p>
        </w:tc>
        <w:tc>
          <w:tcPr>
            <w:tcW w:w="1134" w:type="dxa"/>
            <w:noWrap/>
            <w:vAlign w:val="center"/>
            <w:hideMark/>
          </w:tcPr>
          <w:p w:rsidR="00A41962" w:rsidRPr="006D080F" w:rsidRDefault="002D7E76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D646AA"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41962"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5,79 zł</w:t>
            </w:r>
          </w:p>
        </w:tc>
        <w:tc>
          <w:tcPr>
            <w:tcW w:w="1559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5,79 zł</w:t>
            </w:r>
          </w:p>
        </w:tc>
        <w:tc>
          <w:tcPr>
            <w:tcW w:w="1276" w:type="dxa"/>
            <w:noWrap/>
            <w:vAlign w:val="center"/>
            <w:hideMark/>
          </w:tcPr>
          <w:p w:rsidR="00A41962" w:rsidRPr="006D080F" w:rsidRDefault="00A41962" w:rsidP="00D6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41962" w:rsidRPr="00A41962" w:rsidTr="00D646AA">
        <w:trPr>
          <w:trHeight w:val="315"/>
        </w:trPr>
        <w:tc>
          <w:tcPr>
            <w:tcW w:w="4248" w:type="dxa"/>
            <w:vAlign w:val="center"/>
            <w:hideMark/>
          </w:tcPr>
          <w:p w:rsidR="002D7E76" w:rsidRPr="006D080F" w:rsidRDefault="002D7E76" w:rsidP="002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pozostałych</w:t>
            </w:r>
            <w:proofErr w:type="gramEnd"/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, w tym zajętych</w:t>
            </w:r>
            <w:r w:rsidR="00A41962"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1962" w:rsidRPr="006D080F" w:rsidRDefault="002D7E76" w:rsidP="002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gramEnd"/>
            <w:r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 prowadzenie odpłatnej</w:t>
            </w:r>
            <w:r w:rsidR="00A41962"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 statutowej działalności pożytku publicznego</w:t>
            </w:r>
          </w:p>
        </w:tc>
        <w:tc>
          <w:tcPr>
            <w:tcW w:w="992" w:type="dxa"/>
            <w:noWrap/>
            <w:vAlign w:val="center"/>
            <w:hideMark/>
          </w:tcPr>
          <w:p w:rsidR="00A41962" w:rsidRPr="006D080F" w:rsidRDefault="002D7E76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962" w:rsidRPr="006D080F">
              <w:rPr>
                <w:rFonts w:ascii="Times New Roman" w:hAnsi="Times New Roman" w:cs="Times New Roman"/>
                <w:sz w:val="20"/>
                <w:szCs w:val="20"/>
              </w:rPr>
              <w:t>0,32 zł</w:t>
            </w:r>
          </w:p>
        </w:tc>
        <w:tc>
          <w:tcPr>
            <w:tcW w:w="1134" w:type="dxa"/>
            <w:noWrap/>
            <w:vAlign w:val="center"/>
            <w:hideMark/>
          </w:tcPr>
          <w:p w:rsidR="00A41962" w:rsidRPr="006D080F" w:rsidRDefault="002D7E76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646AA"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41962"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0,40 zł</w:t>
            </w:r>
          </w:p>
        </w:tc>
        <w:tc>
          <w:tcPr>
            <w:tcW w:w="1559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0,61 zł</w:t>
            </w:r>
          </w:p>
        </w:tc>
        <w:tc>
          <w:tcPr>
            <w:tcW w:w="1276" w:type="dxa"/>
            <w:noWrap/>
            <w:vAlign w:val="center"/>
            <w:hideMark/>
          </w:tcPr>
          <w:p w:rsidR="00A41962" w:rsidRPr="006D080F" w:rsidRDefault="00A41962" w:rsidP="00D6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</w:tr>
      <w:tr w:rsidR="00A41962" w:rsidRPr="00A41962" w:rsidTr="00D646AA">
        <w:trPr>
          <w:trHeight w:val="300"/>
        </w:trPr>
        <w:tc>
          <w:tcPr>
            <w:tcW w:w="4248" w:type="dxa"/>
            <w:vAlign w:val="center"/>
            <w:hideMark/>
          </w:tcPr>
          <w:p w:rsidR="00A41962" w:rsidRPr="006D080F" w:rsidRDefault="00A41962" w:rsidP="002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niezabudowane</w:t>
            </w:r>
            <w:proofErr w:type="gramEnd"/>
            <w:r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 objęte obszarem rewitalizacji</w:t>
            </w:r>
          </w:p>
        </w:tc>
        <w:tc>
          <w:tcPr>
            <w:tcW w:w="992" w:type="dxa"/>
            <w:noWrap/>
            <w:vAlign w:val="center"/>
            <w:hideMark/>
          </w:tcPr>
          <w:p w:rsidR="00A41962" w:rsidRPr="006D080F" w:rsidRDefault="002D7E76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962" w:rsidRPr="006D080F">
              <w:rPr>
                <w:rFonts w:ascii="Times New Roman" w:hAnsi="Times New Roman" w:cs="Times New Roman"/>
                <w:sz w:val="20"/>
                <w:szCs w:val="20"/>
              </w:rPr>
              <w:t>3,40 zł</w:t>
            </w:r>
          </w:p>
        </w:tc>
        <w:tc>
          <w:tcPr>
            <w:tcW w:w="1134" w:type="dxa"/>
            <w:noWrap/>
            <w:vAlign w:val="center"/>
            <w:hideMark/>
          </w:tcPr>
          <w:p w:rsidR="00A41962" w:rsidRPr="006D080F" w:rsidRDefault="002D7E76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D646AA"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41962"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3,81 zł</w:t>
            </w:r>
          </w:p>
        </w:tc>
        <w:tc>
          <w:tcPr>
            <w:tcW w:w="1559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3,81 zł</w:t>
            </w:r>
          </w:p>
        </w:tc>
        <w:tc>
          <w:tcPr>
            <w:tcW w:w="1276" w:type="dxa"/>
            <w:noWrap/>
            <w:vAlign w:val="center"/>
            <w:hideMark/>
          </w:tcPr>
          <w:p w:rsidR="00A41962" w:rsidRPr="006D080F" w:rsidRDefault="00A41962" w:rsidP="00D6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41962" w:rsidRPr="00A41962" w:rsidTr="00D646AA">
        <w:trPr>
          <w:trHeight w:val="315"/>
        </w:trPr>
        <w:tc>
          <w:tcPr>
            <w:tcW w:w="4248" w:type="dxa"/>
            <w:noWrap/>
            <w:vAlign w:val="center"/>
            <w:hideMark/>
          </w:tcPr>
          <w:p w:rsidR="00A41962" w:rsidRPr="006D080F" w:rsidRDefault="00A41962" w:rsidP="002D7E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budynków lub ich części: </w:t>
            </w:r>
          </w:p>
        </w:tc>
        <w:tc>
          <w:tcPr>
            <w:tcW w:w="992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41962" w:rsidRPr="006D080F" w:rsidRDefault="00A41962" w:rsidP="00D6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962" w:rsidRPr="00A41962" w:rsidTr="00D646AA">
        <w:trPr>
          <w:trHeight w:val="315"/>
        </w:trPr>
        <w:tc>
          <w:tcPr>
            <w:tcW w:w="4248" w:type="dxa"/>
            <w:vAlign w:val="center"/>
            <w:hideMark/>
          </w:tcPr>
          <w:p w:rsidR="00A41962" w:rsidRPr="006D080F" w:rsidRDefault="00A41962" w:rsidP="002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mieszkalnych</w:t>
            </w:r>
            <w:proofErr w:type="gramEnd"/>
            <w:r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A41962" w:rsidRPr="006D080F" w:rsidRDefault="002D7E76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41962" w:rsidRPr="006D080F">
              <w:rPr>
                <w:rFonts w:ascii="Times New Roman" w:hAnsi="Times New Roman" w:cs="Times New Roman"/>
                <w:sz w:val="20"/>
                <w:szCs w:val="20"/>
              </w:rPr>
              <w:t>0,85 zł</w:t>
            </w:r>
          </w:p>
        </w:tc>
        <w:tc>
          <w:tcPr>
            <w:tcW w:w="1134" w:type="dxa"/>
            <w:noWrap/>
            <w:vAlign w:val="center"/>
            <w:hideMark/>
          </w:tcPr>
          <w:p w:rsidR="00A41962" w:rsidRPr="006D080F" w:rsidRDefault="002D7E76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D646AA"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A41962"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0,98 zł</w:t>
            </w:r>
          </w:p>
        </w:tc>
        <w:tc>
          <w:tcPr>
            <w:tcW w:w="1559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1,00 zł</w:t>
            </w:r>
          </w:p>
        </w:tc>
        <w:tc>
          <w:tcPr>
            <w:tcW w:w="1276" w:type="dxa"/>
            <w:noWrap/>
            <w:vAlign w:val="center"/>
            <w:hideMark/>
          </w:tcPr>
          <w:p w:rsidR="00A41962" w:rsidRPr="006D080F" w:rsidRDefault="00A41962" w:rsidP="00D6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A41962" w:rsidRPr="00A41962" w:rsidTr="00D646AA">
        <w:trPr>
          <w:trHeight w:val="315"/>
        </w:trPr>
        <w:tc>
          <w:tcPr>
            <w:tcW w:w="4248" w:type="dxa"/>
            <w:noWrap/>
            <w:vAlign w:val="center"/>
            <w:hideMark/>
          </w:tcPr>
          <w:p w:rsidR="00A41962" w:rsidRPr="006D080F" w:rsidRDefault="00A41962" w:rsidP="002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związanych</w:t>
            </w:r>
            <w:proofErr w:type="gramEnd"/>
            <w:r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 z prowadzeniem działalności gospodarczej </w:t>
            </w:r>
          </w:p>
        </w:tc>
        <w:tc>
          <w:tcPr>
            <w:tcW w:w="992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21,50 zł</w:t>
            </w:r>
          </w:p>
        </w:tc>
        <w:tc>
          <w:tcPr>
            <w:tcW w:w="1134" w:type="dxa"/>
            <w:noWrap/>
            <w:vAlign w:val="center"/>
            <w:hideMark/>
          </w:tcPr>
          <w:p w:rsidR="00A41962" w:rsidRPr="006D080F" w:rsidRDefault="00D646AA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A41962"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23,90 zł</w:t>
            </w:r>
          </w:p>
        </w:tc>
        <w:tc>
          <w:tcPr>
            <w:tcW w:w="1559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28,78 zł</w:t>
            </w:r>
          </w:p>
        </w:tc>
        <w:tc>
          <w:tcPr>
            <w:tcW w:w="1276" w:type="dxa"/>
            <w:noWrap/>
            <w:vAlign w:val="center"/>
            <w:hideMark/>
          </w:tcPr>
          <w:p w:rsidR="00A41962" w:rsidRPr="006D080F" w:rsidRDefault="00A41962" w:rsidP="00D6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</w:tr>
      <w:tr w:rsidR="00A41962" w:rsidRPr="00A41962" w:rsidTr="00D646AA">
        <w:trPr>
          <w:trHeight w:val="315"/>
        </w:trPr>
        <w:tc>
          <w:tcPr>
            <w:tcW w:w="4248" w:type="dxa"/>
            <w:noWrap/>
            <w:vAlign w:val="center"/>
            <w:hideMark/>
          </w:tcPr>
          <w:p w:rsidR="00A41962" w:rsidRPr="006D080F" w:rsidRDefault="00A41962" w:rsidP="002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prowadzenie</w:t>
            </w:r>
            <w:proofErr w:type="gramEnd"/>
            <w:r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E76"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dział. </w:t>
            </w:r>
            <w:proofErr w:type="gramStart"/>
            <w:r w:rsidR="002D7E76" w:rsidRPr="006D080F">
              <w:rPr>
                <w:rFonts w:ascii="Times New Roman" w:hAnsi="Times New Roman" w:cs="Times New Roman"/>
                <w:sz w:val="20"/>
                <w:szCs w:val="20"/>
              </w:rPr>
              <w:t>gospodarczej</w:t>
            </w:r>
            <w:proofErr w:type="gramEnd"/>
            <w:r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 w zakresie obrotu kwalifikowanym materiałem siewnym</w:t>
            </w:r>
          </w:p>
        </w:tc>
        <w:tc>
          <w:tcPr>
            <w:tcW w:w="992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12,04 zł</w:t>
            </w:r>
          </w:p>
        </w:tc>
        <w:tc>
          <w:tcPr>
            <w:tcW w:w="1134" w:type="dxa"/>
            <w:noWrap/>
            <w:vAlign w:val="center"/>
            <w:hideMark/>
          </w:tcPr>
          <w:p w:rsidR="00A41962" w:rsidRPr="006D080F" w:rsidRDefault="00D646AA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41962"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13,47 zł</w:t>
            </w:r>
          </w:p>
        </w:tc>
        <w:tc>
          <w:tcPr>
            <w:tcW w:w="1559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13,47 zł</w:t>
            </w:r>
          </w:p>
        </w:tc>
        <w:tc>
          <w:tcPr>
            <w:tcW w:w="1276" w:type="dxa"/>
            <w:noWrap/>
            <w:vAlign w:val="center"/>
            <w:hideMark/>
          </w:tcPr>
          <w:p w:rsidR="00A41962" w:rsidRPr="006D080F" w:rsidRDefault="00A41962" w:rsidP="00D6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41962" w:rsidRPr="00A41962" w:rsidTr="00D646AA">
        <w:trPr>
          <w:trHeight w:val="315"/>
        </w:trPr>
        <w:tc>
          <w:tcPr>
            <w:tcW w:w="4248" w:type="dxa"/>
            <w:noWrap/>
            <w:vAlign w:val="center"/>
            <w:hideMark/>
          </w:tcPr>
          <w:p w:rsidR="00A41962" w:rsidRPr="006D080F" w:rsidRDefault="00A41962" w:rsidP="002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zajęty</w:t>
            </w:r>
            <w:r w:rsidR="002D7E76" w:rsidRPr="006D080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gramEnd"/>
            <w:r w:rsidR="002D7E76"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 na prowadzenie dział. </w:t>
            </w:r>
            <w:proofErr w:type="gramStart"/>
            <w:r w:rsidR="002D7E76" w:rsidRPr="006D080F">
              <w:rPr>
                <w:rFonts w:ascii="Times New Roman" w:hAnsi="Times New Roman" w:cs="Times New Roman"/>
                <w:sz w:val="20"/>
                <w:szCs w:val="20"/>
              </w:rPr>
              <w:t>gospodarczej</w:t>
            </w:r>
            <w:proofErr w:type="gramEnd"/>
            <w:r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 w zakresie udzielania świadczeń zdrowotnych</w:t>
            </w:r>
          </w:p>
        </w:tc>
        <w:tc>
          <w:tcPr>
            <w:tcW w:w="992" w:type="dxa"/>
            <w:noWrap/>
            <w:vAlign w:val="center"/>
            <w:hideMark/>
          </w:tcPr>
          <w:p w:rsidR="00A41962" w:rsidRPr="006D080F" w:rsidRDefault="00714C71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962" w:rsidRPr="006D080F">
              <w:rPr>
                <w:rFonts w:ascii="Times New Roman" w:hAnsi="Times New Roman" w:cs="Times New Roman"/>
                <w:sz w:val="20"/>
                <w:szCs w:val="20"/>
              </w:rPr>
              <w:t>5,25 zł</w:t>
            </w:r>
          </w:p>
        </w:tc>
        <w:tc>
          <w:tcPr>
            <w:tcW w:w="1134" w:type="dxa"/>
            <w:noWrap/>
            <w:vAlign w:val="center"/>
            <w:hideMark/>
          </w:tcPr>
          <w:p w:rsidR="00A41962" w:rsidRPr="006D080F" w:rsidRDefault="002D7E76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A41962" w:rsidRPr="006D08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5,87 zł</w:t>
            </w:r>
          </w:p>
        </w:tc>
        <w:tc>
          <w:tcPr>
            <w:tcW w:w="1559" w:type="dxa"/>
            <w:noWrap/>
            <w:vAlign w:val="center"/>
            <w:hideMark/>
          </w:tcPr>
          <w:p w:rsidR="00A41962" w:rsidRPr="006D080F" w:rsidRDefault="00A41962" w:rsidP="00D646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5,87 zł</w:t>
            </w:r>
          </w:p>
        </w:tc>
        <w:tc>
          <w:tcPr>
            <w:tcW w:w="1276" w:type="dxa"/>
            <w:noWrap/>
            <w:vAlign w:val="center"/>
            <w:hideMark/>
          </w:tcPr>
          <w:p w:rsidR="00A41962" w:rsidRPr="006D080F" w:rsidRDefault="00A41962" w:rsidP="00D64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0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41962" w:rsidRPr="00A41962" w:rsidTr="00D646AA">
        <w:trPr>
          <w:trHeight w:val="315"/>
        </w:trPr>
        <w:tc>
          <w:tcPr>
            <w:tcW w:w="4248" w:type="dxa"/>
            <w:noWrap/>
            <w:vAlign w:val="center"/>
            <w:hideMark/>
          </w:tcPr>
          <w:p w:rsidR="00A41962" w:rsidRPr="00A41962" w:rsidRDefault="00A41962" w:rsidP="002D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962">
              <w:rPr>
                <w:rFonts w:ascii="Times New Roman" w:hAnsi="Times New Roman" w:cs="Times New Roman"/>
                <w:sz w:val="24"/>
                <w:szCs w:val="24"/>
              </w:rPr>
              <w:t>pozostałych</w:t>
            </w:r>
            <w:proofErr w:type="gramEnd"/>
            <w:r w:rsidRPr="00A419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7E76">
              <w:rPr>
                <w:rFonts w:ascii="Times New Roman" w:hAnsi="Times New Roman" w:cs="Times New Roman"/>
                <w:sz w:val="24"/>
                <w:szCs w:val="24"/>
              </w:rPr>
              <w:t>w tym zajętych na prowadzenie odpłatnej sta</w:t>
            </w:r>
            <w:r w:rsidRPr="00A41962">
              <w:rPr>
                <w:rFonts w:ascii="Times New Roman" w:hAnsi="Times New Roman" w:cs="Times New Roman"/>
                <w:sz w:val="24"/>
                <w:szCs w:val="24"/>
              </w:rPr>
              <w:t xml:space="preserve">tutowej działalności </w:t>
            </w:r>
            <w:proofErr w:type="spellStart"/>
            <w:r w:rsidRPr="00A41962">
              <w:rPr>
                <w:rFonts w:ascii="Times New Roman" w:hAnsi="Times New Roman" w:cs="Times New Roman"/>
                <w:sz w:val="24"/>
                <w:szCs w:val="24"/>
              </w:rPr>
              <w:t>poż</w:t>
            </w:r>
            <w:proofErr w:type="spellEnd"/>
            <w:r w:rsidRPr="00A419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41962">
              <w:rPr>
                <w:rFonts w:ascii="Times New Roman" w:hAnsi="Times New Roman" w:cs="Times New Roman"/>
                <w:sz w:val="24"/>
                <w:szCs w:val="24"/>
              </w:rPr>
              <w:t>publ</w:t>
            </w:r>
            <w:proofErr w:type="spellEnd"/>
            <w:proofErr w:type="gramEnd"/>
            <w:r w:rsidRPr="00A4196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992" w:type="dxa"/>
            <w:noWrap/>
            <w:vAlign w:val="center"/>
            <w:hideMark/>
          </w:tcPr>
          <w:p w:rsidR="00A41962" w:rsidRPr="00A41962" w:rsidRDefault="00A41962" w:rsidP="00D64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9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A41962" w:rsidRPr="00A41962" w:rsidRDefault="00A41962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A41962" w:rsidRPr="00A41962" w:rsidRDefault="00A41962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41962" w:rsidRPr="00A41962" w:rsidRDefault="00A41962" w:rsidP="00D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62" w:rsidRPr="00A41962" w:rsidTr="00D646AA">
        <w:trPr>
          <w:trHeight w:val="315"/>
        </w:trPr>
        <w:tc>
          <w:tcPr>
            <w:tcW w:w="4248" w:type="dxa"/>
            <w:noWrap/>
            <w:vAlign w:val="center"/>
            <w:hideMark/>
          </w:tcPr>
          <w:p w:rsidR="00A41962" w:rsidRPr="00A41962" w:rsidRDefault="00A41962" w:rsidP="002D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962">
              <w:rPr>
                <w:rFonts w:ascii="Times New Roman" w:hAnsi="Times New Roman" w:cs="Times New Roman"/>
                <w:sz w:val="24"/>
                <w:szCs w:val="24"/>
              </w:rPr>
              <w:t>gospodarcze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A41962" w:rsidRPr="00A41962" w:rsidRDefault="00714C71" w:rsidP="00D64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962" w:rsidRPr="00A41962">
              <w:rPr>
                <w:rFonts w:ascii="Times New Roman" w:hAnsi="Times New Roman" w:cs="Times New Roman"/>
                <w:sz w:val="24"/>
                <w:szCs w:val="24"/>
              </w:rPr>
              <w:t>6,10 zł</w:t>
            </w:r>
          </w:p>
        </w:tc>
        <w:tc>
          <w:tcPr>
            <w:tcW w:w="1134" w:type="dxa"/>
            <w:noWrap/>
            <w:vAlign w:val="center"/>
            <w:hideMark/>
          </w:tcPr>
          <w:p w:rsidR="00A41962" w:rsidRPr="00A41962" w:rsidRDefault="00714C71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41962" w:rsidRPr="00A41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6,90 zł</w:t>
            </w:r>
          </w:p>
        </w:tc>
        <w:tc>
          <w:tcPr>
            <w:tcW w:w="1559" w:type="dxa"/>
            <w:noWrap/>
            <w:vAlign w:val="center"/>
            <w:hideMark/>
          </w:tcPr>
          <w:p w:rsidR="00A41962" w:rsidRPr="00A41962" w:rsidRDefault="00A41962" w:rsidP="00D64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962">
              <w:rPr>
                <w:rFonts w:ascii="Times New Roman" w:hAnsi="Times New Roman" w:cs="Times New Roman"/>
                <w:sz w:val="24"/>
                <w:szCs w:val="24"/>
              </w:rPr>
              <w:t>9,71 zł</w:t>
            </w:r>
          </w:p>
        </w:tc>
        <w:tc>
          <w:tcPr>
            <w:tcW w:w="1276" w:type="dxa"/>
            <w:noWrap/>
            <w:vAlign w:val="center"/>
            <w:hideMark/>
          </w:tcPr>
          <w:p w:rsidR="00A41962" w:rsidRPr="00A41962" w:rsidRDefault="00A41962" w:rsidP="00D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62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A41962" w:rsidRPr="00A41962" w:rsidTr="00D646AA">
        <w:trPr>
          <w:trHeight w:val="315"/>
        </w:trPr>
        <w:tc>
          <w:tcPr>
            <w:tcW w:w="4248" w:type="dxa"/>
            <w:noWrap/>
            <w:vAlign w:val="center"/>
            <w:hideMark/>
          </w:tcPr>
          <w:p w:rsidR="00A41962" w:rsidRPr="00A41962" w:rsidRDefault="002D7E76" w:rsidP="002D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41962" w:rsidRPr="00A41962">
              <w:rPr>
                <w:rFonts w:ascii="Times New Roman" w:hAnsi="Times New Roman" w:cs="Times New Roman"/>
                <w:sz w:val="24"/>
                <w:szCs w:val="24"/>
              </w:rPr>
              <w:t>etniskowe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A41962" w:rsidRPr="00A41962" w:rsidRDefault="00714C71" w:rsidP="00D64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962" w:rsidRPr="00A41962">
              <w:rPr>
                <w:rFonts w:ascii="Times New Roman" w:hAnsi="Times New Roman" w:cs="Times New Roman"/>
                <w:sz w:val="24"/>
                <w:szCs w:val="24"/>
              </w:rPr>
              <w:t>8,68 zł</w:t>
            </w:r>
          </w:p>
        </w:tc>
        <w:tc>
          <w:tcPr>
            <w:tcW w:w="1134" w:type="dxa"/>
            <w:noWrap/>
            <w:vAlign w:val="center"/>
            <w:hideMark/>
          </w:tcPr>
          <w:p w:rsidR="00A41962" w:rsidRPr="00A41962" w:rsidRDefault="00714C71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41962" w:rsidRPr="00A41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9,71 zł</w:t>
            </w:r>
          </w:p>
        </w:tc>
        <w:tc>
          <w:tcPr>
            <w:tcW w:w="1559" w:type="dxa"/>
            <w:noWrap/>
            <w:vAlign w:val="center"/>
            <w:hideMark/>
          </w:tcPr>
          <w:p w:rsidR="00A41962" w:rsidRPr="00A41962" w:rsidRDefault="00A41962" w:rsidP="00D64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962">
              <w:rPr>
                <w:rFonts w:ascii="Times New Roman" w:hAnsi="Times New Roman" w:cs="Times New Roman"/>
                <w:sz w:val="24"/>
                <w:szCs w:val="24"/>
              </w:rPr>
              <w:t>9,71 zł</w:t>
            </w:r>
          </w:p>
        </w:tc>
        <w:tc>
          <w:tcPr>
            <w:tcW w:w="1276" w:type="dxa"/>
            <w:noWrap/>
            <w:vAlign w:val="center"/>
            <w:hideMark/>
          </w:tcPr>
          <w:p w:rsidR="00A41962" w:rsidRPr="00A41962" w:rsidRDefault="00A41962" w:rsidP="00D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41962" w:rsidRPr="00A41962" w:rsidTr="00D646AA">
        <w:trPr>
          <w:trHeight w:val="255"/>
        </w:trPr>
        <w:tc>
          <w:tcPr>
            <w:tcW w:w="4248" w:type="dxa"/>
            <w:noWrap/>
            <w:vAlign w:val="center"/>
            <w:hideMark/>
          </w:tcPr>
          <w:p w:rsidR="00A41962" w:rsidRPr="00A41962" w:rsidRDefault="00A41962" w:rsidP="00A419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budowli - 2 %</w:t>
            </w:r>
            <w:r w:rsidRPr="00A41962">
              <w:rPr>
                <w:rFonts w:ascii="Times New Roman" w:hAnsi="Times New Roman" w:cs="Times New Roman"/>
                <w:sz w:val="24"/>
                <w:szCs w:val="24"/>
              </w:rPr>
              <w:t xml:space="preserve"> ich wartości</w:t>
            </w:r>
          </w:p>
        </w:tc>
        <w:tc>
          <w:tcPr>
            <w:tcW w:w="992" w:type="dxa"/>
            <w:noWrap/>
            <w:vAlign w:val="center"/>
            <w:hideMark/>
          </w:tcPr>
          <w:p w:rsidR="00A41962" w:rsidRPr="00A41962" w:rsidRDefault="00A41962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41962" w:rsidRPr="00A41962" w:rsidRDefault="00A41962" w:rsidP="00A4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1962" w:rsidRPr="00A41962" w:rsidRDefault="00A41962" w:rsidP="00D64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41962" w:rsidRPr="00A41962" w:rsidRDefault="00A41962" w:rsidP="00D6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62" w:rsidRPr="00A41962" w:rsidTr="00D646AA">
        <w:trPr>
          <w:trHeight w:val="255"/>
        </w:trPr>
        <w:tc>
          <w:tcPr>
            <w:tcW w:w="4248" w:type="dxa"/>
            <w:noWrap/>
            <w:vAlign w:val="center"/>
            <w:hideMark/>
          </w:tcPr>
          <w:p w:rsidR="00A41962" w:rsidRPr="00A41962" w:rsidRDefault="00A41962" w:rsidP="00A419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budowli - 1,2 %</w:t>
            </w:r>
            <w:r w:rsidRPr="00A41962">
              <w:rPr>
                <w:rFonts w:ascii="Times New Roman" w:hAnsi="Times New Roman" w:cs="Times New Roman"/>
                <w:sz w:val="24"/>
                <w:szCs w:val="24"/>
              </w:rPr>
              <w:t xml:space="preserve"> ich wartości GZK</w:t>
            </w:r>
          </w:p>
        </w:tc>
        <w:tc>
          <w:tcPr>
            <w:tcW w:w="992" w:type="dxa"/>
            <w:noWrap/>
            <w:vAlign w:val="center"/>
            <w:hideMark/>
          </w:tcPr>
          <w:p w:rsidR="00A41962" w:rsidRPr="00A41962" w:rsidRDefault="00A41962" w:rsidP="00D646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41962" w:rsidRPr="00A41962" w:rsidRDefault="00A41962" w:rsidP="00A4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1962" w:rsidRPr="00A41962" w:rsidRDefault="00A41962" w:rsidP="00A4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41962" w:rsidRPr="00A41962" w:rsidRDefault="00A41962" w:rsidP="00A4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962" w:rsidRDefault="00A41962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962" w:rsidRPr="009E6685" w:rsidRDefault="00D646AA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lastRenderedPageBreak/>
        <w:t xml:space="preserve">Na zakończenie Pan Burmistrz powiedział, że oczekuje na aprobatę bądź innego rodzaju propozycje.  </w:t>
      </w:r>
    </w:p>
    <w:p w:rsidR="00AF3B3B" w:rsidRPr="009E6685" w:rsidRDefault="00AF3B3B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 w:rsidRPr="009E6685">
        <w:rPr>
          <w:rFonts w:ascii="Times New Roman" w:hAnsi="Times New Roman" w:cs="Times New Roman"/>
          <w:sz w:val="24"/>
          <w:szCs w:val="24"/>
        </w:rPr>
        <w:t>:</w:t>
      </w:r>
    </w:p>
    <w:p w:rsidR="00AF3B3B" w:rsidRPr="009E6685" w:rsidRDefault="00AF3B3B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 xml:space="preserve">Powiedział, że w poprzednich latach Pan Burmistrz podawał średni procent podwyżki przy tych stawkach. </w:t>
      </w:r>
    </w:p>
    <w:p w:rsidR="00AF3B3B" w:rsidRPr="009E6685" w:rsidRDefault="00AF3B3B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D756C1" w:rsidRPr="009E6685" w:rsidRDefault="00AF3B3B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Odpowiedział, ż</w:t>
      </w:r>
      <w:r w:rsidR="00D756C1" w:rsidRPr="009E6685">
        <w:rPr>
          <w:rFonts w:ascii="Times New Roman" w:hAnsi="Times New Roman" w:cs="Times New Roman"/>
          <w:sz w:val="24"/>
          <w:szCs w:val="24"/>
        </w:rPr>
        <w:t xml:space="preserve">e wskaźnik procentowy </w:t>
      </w:r>
      <w:r w:rsidR="002001C7" w:rsidRPr="009E6685">
        <w:rPr>
          <w:rFonts w:ascii="Times New Roman" w:hAnsi="Times New Roman" w:cs="Times New Roman"/>
          <w:sz w:val="24"/>
          <w:szCs w:val="24"/>
        </w:rPr>
        <w:t xml:space="preserve">rok do roku </w:t>
      </w:r>
      <w:r w:rsidR="00D756C1" w:rsidRPr="009E6685">
        <w:rPr>
          <w:rFonts w:ascii="Times New Roman" w:hAnsi="Times New Roman" w:cs="Times New Roman"/>
          <w:sz w:val="24"/>
          <w:szCs w:val="24"/>
        </w:rPr>
        <w:t>przedstawia się następująco:</w:t>
      </w:r>
    </w:p>
    <w:p w:rsidR="00D756C1" w:rsidRPr="009E6685" w:rsidRDefault="00AF3B3B" w:rsidP="00D756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7,</w:t>
      </w:r>
      <w:r w:rsidR="000B49B9" w:rsidRPr="009E6685">
        <w:rPr>
          <w:rFonts w:ascii="Times New Roman" w:hAnsi="Times New Roman" w:cs="Times New Roman"/>
          <w:sz w:val="24"/>
          <w:szCs w:val="24"/>
        </w:rPr>
        <w:t xml:space="preserve">53% od </w:t>
      </w:r>
      <w:r w:rsidR="00D756C1" w:rsidRPr="009E6685">
        <w:rPr>
          <w:rFonts w:ascii="Times New Roman" w:hAnsi="Times New Roman" w:cs="Times New Roman"/>
          <w:sz w:val="24"/>
          <w:szCs w:val="24"/>
        </w:rPr>
        <w:t>1</w:t>
      </w:r>
      <w:r w:rsidR="000B49B9" w:rsidRPr="009E6685">
        <w:rPr>
          <w:rFonts w:ascii="Times New Roman" w:hAnsi="Times New Roman" w:cs="Times New Roman"/>
          <w:sz w:val="24"/>
          <w:szCs w:val="24"/>
        </w:rPr>
        <w:t>m</w:t>
      </w:r>
      <w:r w:rsidR="000B49B9" w:rsidRPr="009E66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B49B9" w:rsidRPr="009E6685">
        <w:rPr>
          <w:rFonts w:ascii="Times New Roman" w:hAnsi="Times New Roman" w:cs="Times New Roman"/>
          <w:sz w:val="24"/>
          <w:szCs w:val="24"/>
        </w:rPr>
        <w:t xml:space="preserve"> gruntów związanych z prowadzeniem działalności gospodarczej, maksymalne są w granicach 12%</w:t>
      </w:r>
      <w:r w:rsidR="002001C7" w:rsidRPr="009E6685">
        <w:rPr>
          <w:rFonts w:ascii="Times New Roman" w:hAnsi="Times New Roman" w:cs="Times New Roman"/>
          <w:sz w:val="24"/>
          <w:szCs w:val="24"/>
        </w:rPr>
        <w:t xml:space="preserve"> - </w:t>
      </w:r>
      <w:r w:rsidR="000B49B9" w:rsidRPr="009E6685">
        <w:rPr>
          <w:rFonts w:ascii="Times New Roman" w:hAnsi="Times New Roman" w:cs="Times New Roman"/>
          <w:sz w:val="24"/>
          <w:szCs w:val="24"/>
        </w:rPr>
        <w:t>tak minister zapisał</w:t>
      </w:r>
      <w:r w:rsidR="00D756C1" w:rsidRPr="009E6685">
        <w:rPr>
          <w:rFonts w:ascii="Times New Roman" w:hAnsi="Times New Roman" w:cs="Times New Roman"/>
          <w:sz w:val="24"/>
          <w:szCs w:val="24"/>
        </w:rPr>
        <w:t>,</w:t>
      </w:r>
    </w:p>
    <w:p w:rsidR="00D756C1" w:rsidRPr="009E6685" w:rsidRDefault="000B49B9" w:rsidP="00D756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25%</w:t>
      </w:r>
      <w:r w:rsidR="00D756C1" w:rsidRPr="009E6685">
        <w:rPr>
          <w:rFonts w:ascii="Times New Roman" w:hAnsi="Times New Roman" w:cs="Times New Roman"/>
          <w:sz w:val="24"/>
          <w:szCs w:val="24"/>
        </w:rPr>
        <w:t xml:space="preserve"> dla</w:t>
      </w:r>
      <w:r w:rsidRPr="009E6685">
        <w:rPr>
          <w:rFonts w:ascii="Times New Roman" w:hAnsi="Times New Roman" w:cs="Times New Roman"/>
          <w:sz w:val="24"/>
          <w:szCs w:val="24"/>
        </w:rPr>
        <w:t xml:space="preserve"> gruntów pozostałych</w:t>
      </w:r>
      <w:r w:rsidR="00D756C1" w:rsidRPr="009E66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56C1" w:rsidRPr="009E6685" w:rsidRDefault="00D756C1" w:rsidP="00D756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15% dla budynków mieszkalnych,</w:t>
      </w:r>
    </w:p>
    <w:p w:rsidR="00D756C1" w:rsidRPr="009E6685" w:rsidRDefault="00D756C1" w:rsidP="00D756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11% dla prowadzonej działalności gospodarczej</w:t>
      </w:r>
      <w:r w:rsidR="002001C7" w:rsidRPr="009E6685">
        <w:rPr>
          <w:rFonts w:ascii="Times New Roman" w:hAnsi="Times New Roman" w:cs="Times New Roman"/>
          <w:sz w:val="24"/>
          <w:szCs w:val="24"/>
        </w:rPr>
        <w:t xml:space="preserve"> w budynku</w:t>
      </w:r>
      <w:r w:rsidRPr="009E6685">
        <w:rPr>
          <w:rFonts w:ascii="Times New Roman" w:hAnsi="Times New Roman" w:cs="Times New Roman"/>
          <w:sz w:val="24"/>
          <w:szCs w:val="24"/>
        </w:rPr>
        <w:t>,</w:t>
      </w:r>
    </w:p>
    <w:p w:rsidR="002001C7" w:rsidRPr="009E6685" w:rsidRDefault="002001C7" w:rsidP="00D756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13,11% dla gospodarczych.</w:t>
      </w:r>
    </w:p>
    <w:p w:rsidR="00A41962" w:rsidRPr="009E6685" w:rsidRDefault="002001C7" w:rsidP="00D75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 xml:space="preserve">Burmistrz zaznaczył, że </w:t>
      </w:r>
      <w:r w:rsidR="00CF6029" w:rsidRPr="009E6685">
        <w:rPr>
          <w:rFonts w:ascii="Times New Roman" w:hAnsi="Times New Roman" w:cs="Times New Roman"/>
          <w:sz w:val="24"/>
          <w:szCs w:val="24"/>
        </w:rPr>
        <w:t xml:space="preserve">większość samorządów w naszym powiecie te pięć punktów ustala w wysokości maksymalnej. Natomiast porównując te propozycje z sąsiednimi samorządami to </w:t>
      </w:r>
      <w:r w:rsidRPr="009E6685">
        <w:rPr>
          <w:rFonts w:ascii="Times New Roman" w:hAnsi="Times New Roman" w:cs="Times New Roman"/>
          <w:sz w:val="24"/>
          <w:szCs w:val="24"/>
        </w:rPr>
        <w:t xml:space="preserve">w dwóch przypadkach mamy wyższe od trzech sąsiednich </w:t>
      </w:r>
      <w:r w:rsidR="00CF6029" w:rsidRPr="009E6685">
        <w:rPr>
          <w:rFonts w:ascii="Times New Roman" w:hAnsi="Times New Roman" w:cs="Times New Roman"/>
          <w:sz w:val="24"/>
          <w:szCs w:val="24"/>
        </w:rPr>
        <w:t>organów.</w:t>
      </w:r>
    </w:p>
    <w:p w:rsidR="00A41962" w:rsidRPr="009E6685" w:rsidRDefault="00D515A6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Przewodnicząca Komisji Rewizyjnej Pani Renata Helińska:</w:t>
      </w:r>
    </w:p>
    <w:p w:rsidR="00D515A6" w:rsidRPr="009E6685" w:rsidRDefault="009F2AB1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Powiedziała, że cieszy ją</w:t>
      </w:r>
      <w:r w:rsidR="00D515A6" w:rsidRPr="009E6685">
        <w:rPr>
          <w:rFonts w:ascii="Times New Roman" w:hAnsi="Times New Roman" w:cs="Times New Roman"/>
          <w:sz w:val="24"/>
          <w:szCs w:val="24"/>
        </w:rPr>
        <w:t xml:space="preserve"> mniejszy wzrost stawki podatku w pozycji od budynków związanych z prowadzeniem działalności gospodarczej, bo w dzisiejszych czasach ten sektor gospodarki boryka się ze znacznym wzrostem kosztów.</w:t>
      </w:r>
    </w:p>
    <w:p w:rsidR="00D515A6" w:rsidRPr="009E6685" w:rsidRDefault="00D515A6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</w:t>
      </w:r>
      <w:r w:rsidR="009F2AB1">
        <w:rPr>
          <w:rFonts w:ascii="Times New Roman" w:hAnsi="Times New Roman" w:cs="Times New Roman"/>
          <w:b/>
          <w:sz w:val="24"/>
          <w:szCs w:val="24"/>
        </w:rPr>
        <w:t>k</w:t>
      </w:r>
      <w:r w:rsidRPr="009E6685">
        <w:rPr>
          <w:rFonts w:ascii="Times New Roman" w:hAnsi="Times New Roman" w:cs="Times New Roman"/>
          <w:b/>
          <w:sz w:val="24"/>
          <w:szCs w:val="24"/>
        </w:rPr>
        <w:t>i:</w:t>
      </w:r>
    </w:p>
    <w:p w:rsidR="00D515A6" w:rsidRPr="009E6685" w:rsidRDefault="00D515A6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Powiedział, że jest to bolesna podwyżka podatków</w:t>
      </w:r>
      <w:r w:rsidR="00D82230" w:rsidRPr="009E6685">
        <w:rPr>
          <w:rFonts w:ascii="Times New Roman" w:hAnsi="Times New Roman" w:cs="Times New Roman"/>
          <w:sz w:val="24"/>
          <w:szCs w:val="24"/>
        </w:rPr>
        <w:t>,</w:t>
      </w:r>
      <w:r w:rsidR="009F2AB1">
        <w:rPr>
          <w:rFonts w:ascii="Times New Roman" w:hAnsi="Times New Roman" w:cs="Times New Roman"/>
          <w:sz w:val="24"/>
          <w:szCs w:val="24"/>
        </w:rPr>
        <w:t xml:space="preserve"> ale każdy</w:t>
      </w:r>
      <w:r w:rsidR="00D82230" w:rsidRPr="009E6685">
        <w:rPr>
          <w:rFonts w:ascii="Times New Roman" w:hAnsi="Times New Roman" w:cs="Times New Roman"/>
          <w:sz w:val="24"/>
          <w:szCs w:val="24"/>
        </w:rPr>
        <w:t xml:space="preserve"> z nas </w:t>
      </w:r>
      <w:proofErr w:type="gramStart"/>
      <w:r w:rsidR="00D82230" w:rsidRPr="009E6685">
        <w:rPr>
          <w:rFonts w:ascii="Times New Roman" w:hAnsi="Times New Roman" w:cs="Times New Roman"/>
          <w:sz w:val="24"/>
          <w:szCs w:val="24"/>
        </w:rPr>
        <w:t>widzi co</w:t>
      </w:r>
      <w:proofErr w:type="gramEnd"/>
      <w:r w:rsidR="00D82230" w:rsidRPr="009E6685">
        <w:rPr>
          <w:rFonts w:ascii="Times New Roman" w:hAnsi="Times New Roman" w:cs="Times New Roman"/>
          <w:sz w:val="24"/>
          <w:szCs w:val="24"/>
        </w:rPr>
        <w:t xml:space="preserve"> się dzieje wokół nas. Tą podwyżka ma nie dopuszczać do utraty wartości pieniądza, który do nas wpływa. Gdyby była pewność, że inflacja się zatrzyma to można byłoby rozważać ewentualność </w:t>
      </w:r>
      <w:proofErr w:type="gramStart"/>
      <w:r w:rsidR="00D82230" w:rsidRPr="009E6685">
        <w:rPr>
          <w:rFonts w:ascii="Times New Roman" w:hAnsi="Times New Roman" w:cs="Times New Roman"/>
          <w:sz w:val="24"/>
          <w:szCs w:val="24"/>
        </w:rPr>
        <w:t xml:space="preserve">aby </w:t>
      </w:r>
      <w:r w:rsidR="009F2A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82230" w:rsidRPr="009E6685">
        <w:rPr>
          <w:rFonts w:ascii="Times New Roman" w:hAnsi="Times New Roman" w:cs="Times New Roman"/>
          <w:sz w:val="24"/>
          <w:szCs w:val="24"/>
        </w:rPr>
        <w:t>tę</w:t>
      </w:r>
      <w:proofErr w:type="gramEnd"/>
      <w:r w:rsidR="00D82230" w:rsidRPr="009E6685">
        <w:rPr>
          <w:rFonts w:ascii="Times New Roman" w:hAnsi="Times New Roman" w:cs="Times New Roman"/>
          <w:sz w:val="24"/>
          <w:szCs w:val="24"/>
        </w:rPr>
        <w:t xml:space="preserve"> podwyżkę rozbić na dwa lata. Połowę w tym rok</w:t>
      </w:r>
      <w:r w:rsidR="009F2AB1">
        <w:rPr>
          <w:rFonts w:ascii="Times New Roman" w:hAnsi="Times New Roman" w:cs="Times New Roman"/>
          <w:sz w:val="24"/>
          <w:szCs w:val="24"/>
        </w:rPr>
        <w:t xml:space="preserve">u i połowę </w:t>
      </w:r>
      <w:r w:rsidR="00D82230" w:rsidRPr="009E6685">
        <w:rPr>
          <w:rFonts w:ascii="Times New Roman" w:hAnsi="Times New Roman" w:cs="Times New Roman"/>
          <w:sz w:val="24"/>
          <w:szCs w:val="24"/>
        </w:rPr>
        <w:t xml:space="preserve">w następnym. Niestety nie ma pewności, że inflacja przestanie wzrastać i w związku z tym gdybyśmy poszli tym </w:t>
      </w:r>
      <w:proofErr w:type="gramStart"/>
      <w:r w:rsidR="00D82230" w:rsidRPr="009E6685">
        <w:rPr>
          <w:rFonts w:ascii="Times New Roman" w:hAnsi="Times New Roman" w:cs="Times New Roman"/>
          <w:sz w:val="24"/>
          <w:szCs w:val="24"/>
        </w:rPr>
        <w:t>tropem</w:t>
      </w:r>
      <w:r w:rsidR="009F2AB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82230" w:rsidRPr="009E6685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D82230" w:rsidRPr="009E6685">
        <w:rPr>
          <w:rFonts w:ascii="Times New Roman" w:hAnsi="Times New Roman" w:cs="Times New Roman"/>
          <w:sz w:val="24"/>
          <w:szCs w:val="24"/>
        </w:rPr>
        <w:t xml:space="preserve"> mogłoby się okazać, że w przyszłym roku gdybyśmy chcieli nadgonić inflację musielibyśmy podwyższyć podatki zdecydowanie bardziej. Kontakt z prawdziwą wartością </w:t>
      </w:r>
      <w:proofErr w:type="gramStart"/>
      <w:r w:rsidR="00D82230" w:rsidRPr="009E6685">
        <w:rPr>
          <w:rFonts w:ascii="Times New Roman" w:hAnsi="Times New Roman" w:cs="Times New Roman"/>
          <w:sz w:val="24"/>
          <w:szCs w:val="24"/>
        </w:rPr>
        <w:t xml:space="preserve">pieniądza </w:t>
      </w:r>
      <w:r w:rsidR="009F2AB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82230" w:rsidRPr="009E6685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D82230" w:rsidRPr="009E6685">
        <w:rPr>
          <w:rFonts w:ascii="Times New Roman" w:hAnsi="Times New Roman" w:cs="Times New Roman"/>
          <w:sz w:val="24"/>
          <w:szCs w:val="24"/>
        </w:rPr>
        <w:t xml:space="preserve"> uciekł, dlatego rozumie proponowane przez Pana Burmistrza stawki. Najczęściej te stawki podatkowe dotykają podatników, którzy </w:t>
      </w:r>
      <w:r w:rsidR="0036761F" w:rsidRPr="009E6685">
        <w:rPr>
          <w:rFonts w:ascii="Times New Roman" w:hAnsi="Times New Roman" w:cs="Times New Roman"/>
          <w:sz w:val="24"/>
          <w:szCs w:val="24"/>
        </w:rPr>
        <w:t xml:space="preserve">płacą kilkaset złotych rocznie jeśli to </w:t>
      </w:r>
      <w:proofErr w:type="gramStart"/>
      <w:r w:rsidR="0036761F" w:rsidRPr="009E6685">
        <w:rPr>
          <w:rFonts w:ascii="Times New Roman" w:hAnsi="Times New Roman" w:cs="Times New Roman"/>
          <w:sz w:val="24"/>
          <w:szCs w:val="24"/>
        </w:rPr>
        <w:t xml:space="preserve">jest 10% </w:t>
      </w:r>
      <w:r w:rsidR="009F2AB1">
        <w:rPr>
          <w:rFonts w:ascii="Times New Roman" w:hAnsi="Times New Roman" w:cs="Times New Roman"/>
          <w:sz w:val="24"/>
          <w:szCs w:val="24"/>
        </w:rPr>
        <w:t xml:space="preserve">                        od</w:t>
      </w:r>
      <w:proofErr w:type="gramEnd"/>
      <w:r w:rsidR="009F2AB1">
        <w:rPr>
          <w:rFonts w:ascii="Times New Roman" w:hAnsi="Times New Roman" w:cs="Times New Roman"/>
          <w:sz w:val="24"/>
          <w:szCs w:val="24"/>
        </w:rPr>
        <w:t xml:space="preserve"> kilkuset złotych</w:t>
      </w:r>
      <w:r w:rsidR="0036761F" w:rsidRPr="009E6685">
        <w:rPr>
          <w:rFonts w:ascii="Times New Roman" w:hAnsi="Times New Roman" w:cs="Times New Roman"/>
          <w:sz w:val="24"/>
          <w:szCs w:val="24"/>
        </w:rPr>
        <w:t xml:space="preserve"> to jest kilkadziesiąt zł</w:t>
      </w:r>
      <w:r w:rsidR="00917F6A" w:rsidRPr="009E6685">
        <w:rPr>
          <w:rFonts w:ascii="Times New Roman" w:hAnsi="Times New Roman" w:cs="Times New Roman"/>
          <w:sz w:val="24"/>
          <w:szCs w:val="24"/>
        </w:rPr>
        <w:t xml:space="preserve">, </w:t>
      </w:r>
      <w:r w:rsidR="0036761F" w:rsidRPr="009E6685">
        <w:rPr>
          <w:rFonts w:ascii="Times New Roman" w:hAnsi="Times New Roman" w:cs="Times New Roman"/>
          <w:sz w:val="24"/>
          <w:szCs w:val="24"/>
        </w:rPr>
        <w:t xml:space="preserve">więc to jest krok, na który trzeba się zdecydować. Zaapelował </w:t>
      </w:r>
      <w:r w:rsidR="00917F6A" w:rsidRPr="009E6685">
        <w:rPr>
          <w:rFonts w:ascii="Times New Roman" w:hAnsi="Times New Roman" w:cs="Times New Roman"/>
          <w:sz w:val="24"/>
          <w:szCs w:val="24"/>
        </w:rPr>
        <w:t xml:space="preserve">o to </w:t>
      </w:r>
      <w:r w:rsidR="0036761F" w:rsidRPr="009E6685">
        <w:rPr>
          <w:rFonts w:ascii="Times New Roman" w:hAnsi="Times New Roman" w:cs="Times New Roman"/>
          <w:sz w:val="24"/>
          <w:szCs w:val="24"/>
        </w:rPr>
        <w:t>aby w sposób transparentny</w:t>
      </w:r>
      <w:r w:rsidR="00917F6A" w:rsidRPr="009E6685">
        <w:rPr>
          <w:rFonts w:ascii="Times New Roman" w:hAnsi="Times New Roman" w:cs="Times New Roman"/>
          <w:sz w:val="24"/>
          <w:szCs w:val="24"/>
        </w:rPr>
        <w:t xml:space="preserve"> pokazywać</w:t>
      </w:r>
      <w:r w:rsidR="0036761F" w:rsidRPr="009E6685">
        <w:rPr>
          <w:rFonts w:ascii="Times New Roman" w:hAnsi="Times New Roman" w:cs="Times New Roman"/>
          <w:sz w:val="24"/>
          <w:szCs w:val="24"/>
        </w:rPr>
        <w:t xml:space="preserve"> na co i jak te pieniądze </w:t>
      </w:r>
      <w:proofErr w:type="gramStart"/>
      <w:r w:rsidR="0036761F" w:rsidRPr="009E6685">
        <w:rPr>
          <w:rFonts w:ascii="Times New Roman" w:hAnsi="Times New Roman" w:cs="Times New Roman"/>
          <w:sz w:val="24"/>
          <w:szCs w:val="24"/>
        </w:rPr>
        <w:t>wydajemy</w:t>
      </w:r>
      <w:r w:rsidR="00917F6A" w:rsidRPr="009E6685">
        <w:rPr>
          <w:rFonts w:ascii="Times New Roman" w:hAnsi="Times New Roman" w:cs="Times New Roman"/>
          <w:sz w:val="24"/>
          <w:szCs w:val="24"/>
        </w:rPr>
        <w:t xml:space="preserve">, </w:t>
      </w:r>
      <w:r w:rsidR="009F2A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7F6A" w:rsidRPr="009E6685">
        <w:rPr>
          <w:rFonts w:ascii="Times New Roman" w:hAnsi="Times New Roman" w:cs="Times New Roman"/>
          <w:sz w:val="24"/>
          <w:szCs w:val="24"/>
        </w:rPr>
        <w:t>bo</w:t>
      </w:r>
      <w:proofErr w:type="gramEnd"/>
      <w:r w:rsidR="00917F6A" w:rsidRPr="009E6685">
        <w:rPr>
          <w:rFonts w:ascii="Times New Roman" w:hAnsi="Times New Roman" w:cs="Times New Roman"/>
          <w:sz w:val="24"/>
          <w:szCs w:val="24"/>
        </w:rPr>
        <w:t xml:space="preserve"> przez pryzmat tych decyzji będzie to jeszcze bardziej oceniane. Powrócił do tematu wydawania publicznych pieniędzy na </w:t>
      </w:r>
      <w:r w:rsidR="0055194A" w:rsidRPr="009E6685">
        <w:rPr>
          <w:rFonts w:ascii="Times New Roman" w:hAnsi="Times New Roman" w:cs="Times New Roman"/>
          <w:sz w:val="24"/>
          <w:szCs w:val="24"/>
        </w:rPr>
        <w:t xml:space="preserve">wydarzenia kulturalne – </w:t>
      </w:r>
      <w:r w:rsidR="00917F6A" w:rsidRPr="009E6685">
        <w:rPr>
          <w:rFonts w:ascii="Times New Roman" w:hAnsi="Times New Roman" w:cs="Times New Roman"/>
          <w:sz w:val="24"/>
          <w:szCs w:val="24"/>
        </w:rPr>
        <w:t>do temat</w:t>
      </w:r>
      <w:r w:rsidR="0055194A" w:rsidRPr="009E6685">
        <w:rPr>
          <w:rFonts w:ascii="Times New Roman" w:hAnsi="Times New Roman" w:cs="Times New Roman"/>
          <w:sz w:val="24"/>
          <w:szCs w:val="24"/>
        </w:rPr>
        <w:t>u, Jubileusz</w:t>
      </w:r>
      <w:r w:rsidR="00B71610">
        <w:rPr>
          <w:rFonts w:ascii="Times New Roman" w:hAnsi="Times New Roman" w:cs="Times New Roman"/>
          <w:sz w:val="24"/>
          <w:szCs w:val="24"/>
        </w:rPr>
        <w:t>u Dni Osiecznej -</w:t>
      </w:r>
      <w:r w:rsidR="0055194A" w:rsidRPr="009E6685">
        <w:rPr>
          <w:rFonts w:ascii="Times New Roman" w:hAnsi="Times New Roman" w:cs="Times New Roman"/>
          <w:sz w:val="24"/>
          <w:szCs w:val="24"/>
        </w:rPr>
        <w:t xml:space="preserve"> Pan Burmistrz planuje wydanie większych pieniędzy na te jubileuszowe uroczystości. </w:t>
      </w:r>
      <w:r w:rsidR="00B71610">
        <w:rPr>
          <w:rFonts w:ascii="Times New Roman" w:hAnsi="Times New Roman" w:cs="Times New Roman"/>
          <w:sz w:val="24"/>
          <w:szCs w:val="24"/>
        </w:rPr>
        <w:t>Oznajmił</w:t>
      </w:r>
      <w:r w:rsidR="0055194A" w:rsidRPr="009E6685">
        <w:rPr>
          <w:rFonts w:ascii="Times New Roman" w:hAnsi="Times New Roman" w:cs="Times New Roman"/>
          <w:sz w:val="24"/>
          <w:szCs w:val="24"/>
        </w:rPr>
        <w:t xml:space="preserve">, że w tej kwestii się z Panem Burmistrzem nie zgadza. </w:t>
      </w:r>
    </w:p>
    <w:p w:rsidR="00146275" w:rsidRPr="00146275" w:rsidRDefault="00146275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 xml:space="preserve">Przewodniczący Komisji Oświaty, Kultury Sportu i Zdrowia Rady Miejskiej Gminy </w:t>
      </w:r>
      <w:r w:rsidRPr="00146275">
        <w:rPr>
          <w:rFonts w:ascii="Times New Roman" w:hAnsi="Times New Roman" w:cs="Times New Roman"/>
          <w:b/>
          <w:sz w:val="24"/>
          <w:szCs w:val="24"/>
        </w:rPr>
        <w:t>Osieczna Pan Robert Skrzy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46275">
        <w:rPr>
          <w:rFonts w:ascii="Times New Roman" w:hAnsi="Times New Roman" w:cs="Times New Roman"/>
          <w:b/>
          <w:sz w:val="24"/>
          <w:szCs w:val="24"/>
        </w:rPr>
        <w:t>ek:</w:t>
      </w:r>
    </w:p>
    <w:p w:rsidR="00146275" w:rsidRDefault="00146275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nikt nie lubi płacić podatków i na pewno każdy chciałby płacić jak </w:t>
      </w:r>
      <w:proofErr w:type="gramStart"/>
      <w:r>
        <w:rPr>
          <w:rFonts w:ascii="Times New Roman" w:hAnsi="Times New Roman" w:cs="Times New Roman"/>
          <w:sz w:val="24"/>
          <w:szCs w:val="24"/>
        </w:rPr>
        <w:t>najmniej,   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 da się tego utrzymać</w:t>
      </w:r>
      <w:r w:rsidR="00B71610">
        <w:rPr>
          <w:rFonts w:ascii="Times New Roman" w:hAnsi="Times New Roman" w:cs="Times New Roman"/>
          <w:sz w:val="24"/>
          <w:szCs w:val="24"/>
        </w:rPr>
        <w:t>. Dodał, że</w:t>
      </w:r>
      <w:r>
        <w:rPr>
          <w:rFonts w:ascii="Times New Roman" w:hAnsi="Times New Roman" w:cs="Times New Roman"/>
          <w:sz w:val="24"/>
          <w:szCs w:val="24"/>
        </w:rPr>
        <w:t xml:space="preserve"> przedstawiona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przez Pana Burmistrza tabelka jest jak najbardziej racjonalna</w:t>
      </w:r>
      <w:r w:rsidR="00FB68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1962" w:rsidRPr="00FB6839" w:rsidRDefault="00FB6839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839">
        <w:rPr>
          <w:rFonts w:ascii="Times New Roman" w:hAnsi="Times New Roman" w:cs="Times New Roman"/>
          <w:b/>
          <w:sz w:val="24"/>
          <w:szCs w:val="24"/>
        </w:rPr>
        <w:t>Wiceprzewodniczący Rady Miejskiej Gminy Osieczna Pan Mirosław Forszpaniak:</w:t>
      </w:r>
    </w:p>
    <w:p w:rsidR="00FB6839" w:rsidRDefault="00FB6839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192E71">
        <w:rPr>
          <w:rFonts w:ascii="Times New Roman" w:hAnsi="Times New Roman" w:cs="Times New Roman"/>
          <w:sz w:val="24"/>
          <w:szCs w:val="24"/>
        </w:rPr>
        <w:t>twierdził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to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mówił przedmówca.  </w:t>
      </w:r>
    </w:p>
    <w:p w:rsidR="00F6321B" w:rsidRPr="00F6321B" w:rsidRDefault="00F6321B" w:rsidP="00F63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21B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FB6839" w:rsidRDefault="00FB6839" w:rsidP="00FB68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ktoś chciałby jeszcze zabrać głos</w:t>
      </w:r>
      <w:r w:rsidR="00F632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związku z tym</w:t>
      </w:r>
      <w:r w:rsidR="00192E71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chętnych</w:t>
      </w:r>
      <w:r w:rsidR="00F6321B">
        <w:rPr>
          <w:rFonts w:ascii="Times New Roman" w:hAnsi="Times New Roman" w:cs="Times New Roman"/>
          <w:sz w:val="24"/>
          <w:szCs w:val="24"/>
        </w:rPr>
        <w:t xml:space="preserve"> nie było Przewodniczący</w:t>
      </w:r>
      <w:r>
        <w:rPr>
          <w:rFonts w:ascii="Times New Roman" w:hAnsi="Times New Roman" w:cs="Times New Roman"/>
          <w:sz w:val="24"/>
          <w:szCs w:val="24"/>
        </w:rPr>
        <w:t xml:space="preserve"> rozpoczął głosowanie nad zaopiniowaniem stawek </w:t>
      </w: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poda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tkowych </w:t>
      </w:r>
      <w:r w:rsidR="0082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opłat lokalnych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2023 </w:t>
      </w: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ok</w:t>
      </w: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Zapytał, kto jest za pozytywnym zaopiniowaniem stawek</w:t>
      </w:r>
      <w:r w:rsidR="0082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podatkowych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przedstawionych przez Pana Burmistrza</w:t>
      </w:r>
      <w:r w:rsidR="00823B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6839" w:rsidRPr="00453035" w:rsidRDefault="00FB6839" w:rsidP="00FB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35">
        <w:rPr>
          <w:rFonts w:ascii="Times New Roman" w:hAnsi="Times New Roman" w:cs="Times New Roman"/>
          <w:sz w:val="24"/>
          <w:szCs w:val="24"/>
        </w:rPr>
        <w:t xml:space="preserve">W głosowaniu udział wzięło </w:t>
      </w:r>
      <w:r w:rsidR="00823B4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członków wspólnego posiedzenia k</w:t>
      </w:r>
      <w:r w:rsidRPr="00453035">
        <w:rPr>
          <w:rFonts w:ascii="Times New Roman" w:hAnsi="Times New Roman" w:cs="Times New Roman"/>
          <w:sz w:val="24"/>
          <w:szCs w:val="24"/>
        </w:rPr>
        <w:t>omisji.</w:t>
      </w:r>
    </w:p>
    <w:p w:rsidR="00FB6839" w:rsidRPr="00453035" w:rsidRDefault="00FB6839" w:rsidP="00FB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35">
        <w:rPr>
          <w:rFonts w:ascii="Times New Roman" w:hAnsi="Times New Roman" w:cs="Times New Roman"/>
          <w:sz w:val="24"/>
          <w:szCs w:val="24"/>
        </w:rPr>
        <w:lastRenderedPageBreak/>
        <w:t xml:space="preserve">Wyniki głosowania: za – </w:t>
      </w:r>
      <w:r w:rsidR="00823B41">
        <w:rPr>
          <w:rFonts w:ascii="Times New Roman" w:hAnsi="Times New Roman" w:cs="Times New Roman"/>
          <w:sz w:val="24"/>
          <w:szCs w:val="24"/>
        </w:rPr>
        <w:t>14</w:t>
      </w:r>
      <w:r w:rsidRPr="00453035">
        <w:rPr>
          <w:rFonts w:ascii="Times New Roman" w:hAnsi="Times New Roman" w:cs="Times New Roman"/>
          <w:sz w:val="24"/>
          <w:szCs w:val="24"/>
        </w:rPr>
        <w:t xml:space="preserve">, przeciw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3035">
        <w:rPr>
          <w:rFonts w:ascii="Times New Roman" w:hAnsi="Times New Roman" w:cs="Times New Roman"/>
          <w:sz w:val="24"/>
          <w:szCs w:val="24"/>
        </w:rPr>
        <w:t>, wstrzymujących się – 0.</w:t>
      </w:r>
    </w:p>
    <w:p w:rsidR="00FB6839" w:rsidRPr="00262CD3" w:rsidRDefault="00823B41" w:rsidP="00FB68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B6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szyscy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członkowie obecni na posiedzeniu </w:t>
      </w:r>
      <w:r w:rsidR="00FB6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pozytywnie </w:t>
      </w:r>
      <w:r w:rsidR="00FB683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zaopiniow</w:t>
      </w:r>
      <w:r w:rsidR="00FB6839">
        <w:rPr>
          <w:rFonts w:ascii="Times New Roman" w:hAnsi="Times New Roman" w:cs="Times New Roman"/>
          <w:color w:val="000000" w:themeColor="text1"/>
          <w:sz w:val="24"/>
          <w:szCs w:val="24"/>
        </w:rPr>
        <w:t>ali</w:t>
      </w:r>
      <w:r w:rsidR="00FB683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przedstawione </w:t>
      </w:r>
      <w:r w:rsidR="00FB6839" w:rsidRPr="00262CD3">
        <w:rPr>
          <w:rFonts w:ascii="Times New Roman" w:hAnsi="Times New Roman" w:cs="Times New Roman"/>
          <w:color w:val="000000" w:themeColor="text1"/>
          <w:sz w:val="24"/>
          <w:szCs w:val="24"/>
        </w:rPr>
        <w:t>stawki podatkowe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26CE" w:rsidRPr="00262CD3" w:rsidRDefault="003326CE" w:rsidP="00332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CD3">
        <w:rPr>
          <w:rFonts w:ascii="Times New Roman" w:hAnsi="Times New Roman" w:cs="Times New Roman"/>
          <w:b/>
          <w:sz w:val="24"/>
          <w:szCs w:val="24"/>
        </w:rPr>
        <w:t>Burmistrz</w:t>
      </w:r>
      <w:r>
        <w:rPr>
          <w:rFonts w:ascii="Times New Roman" w:hAnsi="Times New Roman" w:cs="Times New Roman"/>
          <w:b/>
          <w:sz w:val="24"/>
          <w:szCs w:val="24"/>
        </w:rPr>
        <w:t xml:space="preserve"> Gminy Osieczna Pan</w:t>
      </w:r>
      <w:r w:rsidRPr="00262CD3">
        <w:rPr>
          <w:rFonts w:ascii="Times New Roman" w:hAnsi="Times New Roman" w:cs="Times New Roman"/>
          <w:b/>
          <w:sz w:val="24"/>
          <w:szCs w:val="24"/>
        </w:rPr>
        <w:t xml:space="preserve"> Stanisław Glapiak:</w:t>
      </w:r>
    </w:p>
    <w:p w:rsidR="00BD021D" w:rsidRDefault="003326CE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Przedstawił kolejną grupę propozycji podatkowych od środków transportowych. </w:t>
      </w:r>
    </w:p>
    <w:p w:rsidR="00FB6839" w:rsidRDefault="00BD021D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</w:t>
      </w:r>
      <w:r w:rsidR="002D5B2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propozycja jest taka</w:t>
      </w:r>
      <w:r w:rsidR="002D5B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</w:t>
      </w:r>
      <w:r w:rsidR="002D5B28">
        <w:rPr>
          <w:rFonts w:ascii="Times New Roman" w:hAnsi="Times New Roman" w:cs="Times New Roman"/>
          <w:sz w:val="24"/>
          <w:szCs w:val="24"/>
        </w:rPr>
        <w:t xml:space="preserve">zmienić </w:t>
      </w:r>
      <w:r>
        <w:rPr>
          <w:rFonts w:ascii="Times New Roman" w:hAnsi="Times New Roman" w:cs="Times New Roman"/>
          <w:sz w:val="24"/>
          <w:szCs w:val="24"/>
        </w:rPr>
        <w:t xml:space="preserve">aktualne </w:t>
      </w:r>
      <w:proofErr w:type="gramStart"/>
      <w:r>
        <w:rPr>
          <w:rFonts w:ascii="Times New Roman" w:hAnsi="Times New Roman" w:cs="Times New Roman"/>
          <w:sz w:val="24"/>
          <w:szCs w:val="24"/>
        </w:rPr>
        <w:t>stawki o 8%</w:t>
      </w:r>
      <w:r w:rsidR="002D5B28">
        <w:rPr>
          <w:rFonts w:ascii="Times New Roman" w:hAnsi="Times New Roman" w:cs="Times New Roman"/>
          <w:sz w:val="24"/>
          <w:szCs w:val="24"/>
        </w:rPr>
        <w:t>,</w:t>
      </w:r>
      <w:r w:rsidR="000D053C">
        <w:rPr>
          <w:rFonts w:ascii="Times New Roman" w:hAnsi="Times New Roman" w:cs="Times New Roman"/>
          <w:sz w:val="24"/>
          <w:szCs w:val="24"/>
        </w:rPr>
        <w:t xml:space="preserve"> czyli</w:t>
      </w:r>
      <w:proofErr w:type="gramEnd"/>
      <w:r w:rsidR="000D053C">
        <w:rPr>
          <w:rFonts w:ascii="Times New Roman" w:hAnsi="Times New Roman" w:cs="Times New Roman"/>
          <w:sz w:val="24"/>
          <w:szCs w:val="24"/>
        </w:rPr>
        <w:t xml:space="preserve"> bez mała</w:t>
      </w:r>
      <w:r w:rsidR="002D5B28">
        <w:rPr>
          <w:rFonts w:ascii="Times New Roman" w:hAnsi="Times New Roman" w:cs="Times New Roman"/>
          <w:sz w:val="24"/>
          <w:szCs w:val="24"/>
        </w:rPr>
        <w:t xml:space="preserve"> prawie 4% mniej niż zaproponował Pan Minister.</w:t>
      </w:r>
    </w:p>
    <w:p w:rsidR="003326CE" w:rsidRDefault="003326CE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499"/>
        <w:gridCol w:w="2348"/>
        <w:gridCol w:w="411"/>
        <w:gridCol w:w="964"/>
        <w:gridCol w:w="1188"/>
        <w:gridCol w:w="1762"/>
        <w:gridCol w:w="1629"/>
      </w:tblGrid>
      <w:tr w:rsidR="003326CE" w:rsidRPr="00BF0BE4" w:rsidTr="003326CE">
        <w:trPr>
          <w:trHeight w:val="13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Środek </w:t>
            </w:r>
            <w:r w:rsidR="00100C73"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transportowy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poz. wg uchwały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Kategoria podatkowa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Rodz.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zawieszenia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          w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2022 roku [w zł]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Propozycja na 2023 (2022r.  + 8%)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Max 2023r. (2022 + 11,8%)***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propozycja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/MAX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3,5 t do 5,5 t włącznie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798,00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1 020,16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84%</w:t>
            </w:r>
          </w:p>
        </w:tc>
      </w:tr>
      <w:tr w:rsidR="003326CE" w:rsidRPr="00BF0BE4" w:rsidTr="00100C73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5,5 t do 9 t włącznie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1 083,00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1 170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1 701,84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9 t a poniżej 12 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1 246,00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1 346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2 042,19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12 - mniej niż 13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1 316,00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1 421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12 - mniej niż 13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1 377,00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1 487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13 - mniej niż 14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 osie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1 381,00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1 491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13 - mniej niż 14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 osie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1 444,00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1 560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14 - mniej niż 15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1 459,00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1 576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14 - mniej niż 15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1 530,00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1 652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1 710,00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1 847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1 908,00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2 061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452398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12 - mniej niż 17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3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1 584,00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1 711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DB18B7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12 - mniej niż 17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3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1 648,00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1 780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DB18B7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17 - mniej niż 19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3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1 695,00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1 831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DB18B7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17 - mniej niż 19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3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1 786,00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1 929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DB18B7" w:rsidP="00DB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19 - mniej niż 21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3osie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1 813,00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1 958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DB18B7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19 - mniej niż 21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3osie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1 927,00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2 081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21 - mniej niż 23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3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1 929,00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2 083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21 - mniej niż 23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3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2 044,00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2 208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23 - mniej niż 25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3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2 050,00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2 214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23 - mniej niż 25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3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2 429,00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2 623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&gt;=25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3 osie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2 153,00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2 325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&gt;=25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3 osie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2 477,00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2 675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&gt;=26t 3 osie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2 153,00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2 325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&gt;=26t 3 osie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2 477,00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2 675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12 - mniej niż 25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4 osie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2 305,00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2 489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12 - mniej niż 25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4 osie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2 429,00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2 623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25 - mniej niż 27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4 osie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2 421,00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2 615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25 - mniej niż 27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4 osie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2 555,00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2 759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27 - mniej niż 29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4 osie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2 570,00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2 776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27 - mniej niż 29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4 osie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2 732,00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2 951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29 - mniej niż 31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4 osie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2 776,00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2 998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29 - mniej niż 31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4 osie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3 433,00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3 708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31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4 osie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więcej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2 872,00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3 102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100C73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31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4 osie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więcej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3 463,00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3 740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 t a poniżej 12 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1 568,00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1 693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2 382,52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12 - mniej niż 18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1 705,00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1 841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3 012,13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12 - mniej niż 18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1 772,00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1 914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3 012,13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18 - mniej niż 25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1 914,00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2 067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3 012,13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18 - mniej niż 25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2 058,00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2 223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3 012,13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25 - mniej niż 31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 osie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2 058,00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2 223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3 012,13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25 - mniej niż 31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 osie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2 221,00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2 399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3 012,13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31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2 320,00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2 506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3 012,13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31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2 684,00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2 899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3 012,13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12 - mniej niż 40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3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2 299,00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2 483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12 - mniej niż 40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3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2 563,00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2 768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40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3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2 909,00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3 142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40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3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3 418,00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3 691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3 897,01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t do poniżej 12 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551,00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2 042,19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12 - mniej niż 18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1 oś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630,00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2 382,52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12 - mniej niż 18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1 oś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703,00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2 382,52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18 - mniej niż 25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1 oś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722,00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2 382,52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18 - mniej niż 25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1 oś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806,00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2 382,52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25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1 oś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912,00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2 382,52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25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1 oś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1 005,00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1 085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2 382,52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12 - mniej niż 28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885,00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956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2 382,52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12 - mniej niż 28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978,00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1 056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2 382,52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28 - mniej niż 33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1 113,00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1 202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2 382,52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28 - mniej niż 33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1 289,00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1 392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2 382,52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33 - mniej niż 38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1 494,00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1 614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3 012,13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33 - mniej niż 38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1 892,00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2 043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3 012,13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38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1 957,00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2 114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3 012,13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38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2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2 476,00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2 674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3 012,13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12 - mniej niż 38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3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1 609,00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1 738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3 012,13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12 - mniej niż 38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3 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1 794,00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1 938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3 012,13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38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3osie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1 897,00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2 049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3 012,13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38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  3osie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2 151,00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2 323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3 012,13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77%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mniej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niż 22 miejsca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1 497,00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1 617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2 411,44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67%</w:t>
            </w:r>
          </w:p>
        </w:tc>
      </w:tr>
      <w:tr w:rsidR="003326CE" w:rsidRPr="00BF0BE4" w:rsidTr="003326C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równej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wyższej niż 22 miejsca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2 097,00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2 265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3 048,71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74%</w:t>
            </w:r>
          </w:p>
        </w:tc>
      </w:tr>
      <w:tr w:rsidR="003326CE" w:rsidRPr="00BF0BE4" w:rsidTr="003326CE">
        <w:trPr>
          <w:trHeight w:val="255"/>
        </w:trPr>
        <w:tc>
          <w:tcPr>
            <w:tcW w:w="374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F7B89F" wp14:editId="71A33732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19050</wp:posOffset>
                      </wp:positionV>
                      <wp:extent cx="657225" cy="133350"/>
                      <wp:effectExtent l="0" t="0" r="28575" b="19050"/>
                      <wp:wrapNone/>
                      <wp:docPr id="2260" name="Lin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3817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835F2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pt,1.5pt" to="23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"/>
                  </w:pict>
                </mc:Fallback>
              </mc:AlternateContent>
            </w:r>
            <w:r w:rsidRPr="00BF0B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29856" wp14:editId="66351C1A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38100</wp:posOffset>
                      </wp:positionV>
                      <wp:extent cx="0" cy="104775"/>
                      <wp:effectExtent l="0" t="0" r="19050" b="9525"/>
                      <wp:wrapNone/>
                      <wp:docPr id="2262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5251E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pt,3pt" to="184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0"/>
            </w:tblGrid>
            <w:tr w:rsidR="003326CE" w:rsidRPr="00BF0BE4">
              <w:trPr>
                <w:trHeight w:val="255"/>
                <w:tblCellSpacing w:w="0" w:type="dxa"/>
              </w:trPr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26CE" w:rsidRPr="00BF0BE4" w:rsidRDefault="003326CE" w:rsidP="003326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F0B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Razem:</w:t>
                  </w:r>
                </w:p>
              </w:tc>
            </w:tr>
          </w:tbl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4AD65B" wp14:editId="59B7043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638175" cy="133350"/>
                      <wp:effectExtent l="0" t="0" r="28575" b="19050"/>
                      <wp:wrapNone/>
                      <wp:docPr id="2263" name="Li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3817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FA37D" id="Line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5pt" to="5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"/>
                  </w:pict>
                </mc:Fallback>
              </mc:AlternateConten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0E6D52" wp14:editId="5B9E90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162050" cy="133350"/>
                      <wp:effectExtent l="0" t="0" r="19050" b="19050"/>
                      <wp:wrapNone/>
                      <wp:docPr id="2261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1430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620F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91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"/>
                  </w:pict>
                </mc:Fallback>
              </mc:AlternateConten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 - samochód ciężarowy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 - ciągnik siodłowy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 - przyczepa, naczepa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AA </w:t>
            </w:r>
            <w:r w:rsidR="002D5B28"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autobus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 -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zawieszenie  pneumatyczne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 -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zawieszenie  resorowe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6CE" w:rsidRPr="00BF0BE4" w:rsidTr="003326CE">
        <w:trPr>
          <w:trHeight w:val="255"/>
        </w:trPr>
        <w:tc>
          <w:tcPr>
            <w:tcW w:w="92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Grupa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    </w:t>
            </w: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do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36t włącznie 3012,13 zł oraz powyżej 36t  3897,01 zł</w:t>
            </w:r>
          </w:p>
        </w:tc>
      </w:tr>
      <w:tr w:rsidR="003326CE" w:rsidRPr="00BF0BE4" w:rsidTr="003326CE">
        <w:trPr>
          <w:trHeight w:val="450"/>
        </w:trPr>
        <w:tc>
          <w:tcPr>
            <w:tcW w:w="92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326CE" w:rsidRPr="00BF0BE4" w:rsidTr="003326CE">
        <w:trPr>
          <w:trHeight w:val="255"/>
        </w:trPr>
        <w:tc>
          <w:tcPr>
            <w:tcW w:w="92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Grupa </w:t>
            </w:r>
            <w:proofErr w:type="gramStart"/>
            <w:r w:rsidRPr="00BF0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  </w:t>
            </w: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do</w:t>
            </w:r>
            <w:proofErr w:type="gramEnd"/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36t włącznie 2382,52 zł oraz powyżej 36t  3012,13 zł</w:t>
            </w:r>
          </w:p>
        </w:tc>
      </w:tr>
      <w:tr w:rsidR="003326CE" w:rsidRPr="00BF0BE4" w:rsidTr="003326CE">
        <w:trPr>
          <w:trHeight w:val="450"/>
        </w:trPr>
        <w:tc>
          <w:tcPr>
            <w:tcW w:w="92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B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*** Obwieszczenie Ministra Finansów z dnia 28 lipca 2022 r. (MP 2022, poz.731)</w:t>
            </w:r>
          </w:p>
        </w:tc>
      </w:tr>
      <w:tr w:rsidR="003326CE" w:rsidRPr="00BF0BE4" w:rsidTr="003326C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CE" w:rsidRPr="00BF0BE4" w:rsidRDefault="003326CE" w:rsidP="0033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B6839" w:rsidRPr="009E6685" w:rsidRDefault="000D053C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E70FD0" w:rsidRPr="009E6685" w:rsidRDefault="00E70FD0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Powiedział</w:t>
      </w:r>
      <w:r w:rsidR="004F2A8D" w:rsidRPr="009E6685">
        <w:rPr>
          <w:rFonts w:ascii="Times New Roman" w:hAnsi="Times New Roman" w:cs="Times New Roman"/>
          <w:sz w:val="24"/>
          <w:szCs w:val="24"/>
        </w:rPr>
        <w:t>a</w:t>
      </w:r>
      <w:r w:rsidRPr="009E6685">
        <w:rPr>
          <w:rFonts w:ascii="Times New Roman" w:hAnsi="Times New Roman" w:cs="Times New Roman"/>
          <w:sz w:val="24"/>
          <w:szCs w:val="24"/>
        </w:rPr>
        <w:t xml:space="preserve">, że nie ma potrzeby maksymalnie podnosić tych stawek, Te stawki i tak nie są na najniższym poziomie. Kiedyś rozmawialiśmy o tym </w:t>
      </w:r>
      <w:r w:rsidR="004F2A8D" w:rsidRPr="009E6685">
        <w:rPr>
          <w:rFonts w:ascii="Times New Roman" w:hAnsi="Times New Roman" w:cs="Times New Roman"/>
          <w:sz w:val="24"/>
          <w:szCs w:val="24"/>
        </w:rPr>
        <w:t xml:space="preserve">- </w:t>
      </w:r>
      <w:r w:rsidRPr="009E6685">
        <w:rPr>
          <w:rFonts w:ascii="Times New Roman" w:hAnsi="Times New Roman" w:cs="Times New Roman"/>
          <w:sz w:val="24"/>
          <w:szCs w:val="24"/>
        </w:rPr>
        <w:t xml:space="preserve">dlaczego jest taka, a nie inna polityka. Wzrost na poziomie 8% jest właściwy. </w:t>
      </w:r>
    </w:p>
    <w:p w:rsidR="00E70FD0" w:rsidRPr="009E6685" w:rsidRDefault="00E70FD0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Pr="009E6685">
        <w:rPr>
          <w:rFonts w:ascii="Times New Roman" w:hAnsi="Times New Roman" w:cs="Times New Roman"/>
          <w:sz w:val="24"/>
          <w:szCs w:val="24"/>
        </w:rPr>
        <w:t>:</w:t>
      </w:r>
    </w:p>
    <w:p w:rsidR="00FB6839" w:rsidRPr="009E6685" w:rsidRDefault="00E70FD0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Powiedział, że przy poprzednich stawkach mieliś</w:t>
      </w:r>
      <w:r w:rsidR="004F2A8D" w:rsidRPr="009E6685">
        <w:rPr>
          <w:rFonts w:ascii="Times New Roman" w:hAnsi="Times New Roman" w:cs="Times New Roman"/>
          <w:sz w:val="24"/>
          <w:szCs w:val="24"/>
        </w:rPr>
        <w:t xml:space="preserve">my </w:t>
      </w:r>
      <w:r w:rsidRPr="009E6685">
        <w:rPr>
          <w:rFonts w:ascii="Times New Roman" w:hAnsi="Times New Roman" w:cs="Times New Roman"/>
          <w:sz w:val="24"/>
          <w:szCs w:val="24"/>
        </w:rPr>
        <w:t>około 11%</w:t>
      </w:r>
      <w:r w:rsidR="004F2A8D" w:rsidRPr="009E6685">
        <w:rPr>
          <w:rFonts w:ascii="Times New Roman" w:hAnsi="Times New Roman" w:cs="Times New Roman"/>
          <w:sz w:val="24"/>
          <w:szCs w:val="24"/>
        </w:rPr>
        <w:t xml:space="preserve"> wzrost</w:t>
      </w:r>
      <w:r w:rsidRPr="009E6685">
        <w:rPr>
          <w:rFonts w:ascii="Times New Roman" w:hAnsi="Times New Roman" w:cs="Times New Roman"/>
          <w:sz w:val="24"/>
          <w:szCs w:val="24"/>
        </w:rPr>
        <w:t>, bo jest</w:t>
      </w:r>
      <w:r w:rsidR="004F2A8D" w:rsidRPr="009E6685">
        <w:rPr>
          <w:rFonts w:ascii="Times New Roman" w:hAnsi="Times New Roman" w:cs="Times New Roman"/>
          <w:sz w:val="24"/>
          <w:szCs w:val="24"/>
        </w:rPr>
        <w:t xml:space="preserve"> inflacja, t</w:t>
      </w:r>
      <w:r w:rsidRPr="009E6685">
        <w:rPr>
          <w:rFonts w:ascii="Times New Roman" w:hAnsi="Times New Roman" w:cs="Times New Roman"/>
          <w:sz w:val="24"/>
          <w:szCs w:val="24"/>
        </w:rPr>
        <w:t xml:space="preserve">utaj Pan Burmistrz autorsko postanawia zaproponować </w:t>
      </w:r>
      <w:r w:rsidR="004F2A8D" w:rsidRPr="009E6685">
        <w:rPr>
          <w:rFonts w:ascii="Times New Roman" w:hAnsi="Times New Roman" w:cs="Times New Roman"/>
          <w:sz w:val="24"/>
          <w:szCs w:val="24"/>
        </w:rPr>
        <w:t xml:space="preserve">poniżej inflacji – Przewodniczący zapytał, dlaczego. </w:t>
      </w:r>
      <w:r w:rsidRPr="009E66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2A8D" w:rsidRPr="009E6685" w:rsidRDefault="004F2A8D" w:rsidP="004F2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4F2A8D" w:rsidRPr="009E6685" w:rsidRDefault="004F2A8D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Odpowiedział, że ostrożność w podwyższeniu podatków od środków transportu wynika przede wszystkim z tego, na co zwróciła uwagę przed chwilą Pani Przewodnicząca. Nasze stawki nie należą do najwyższych, ale też nie należą do najniższych.</w:t>
      </w:r>
      <w:r w:rsidR="002427A2" w:rsidRPr="009E6685">
        <w:rPr>
          <w:rFonts w:ascii="Times New Roman" w:hAnsi="Times New Roman" w:cs="Times New Roman"/>
          <w:sz w:val="24"/>
          <w:szCs w:val="24"/>
        </w:rPr>
        <w:t xml:space="preserve"> Dodał, że możemy to zmienić</w:t>
      </w:r>
      <w:r w:rsidR="00151067" w:rsidRPr="009E6685">
        <w:rPr>
          <w:rFonts w:ascii="Times New Roman" w:hAnsi="Times New Roman" w:cs="Times New Roman"/>
          <w:sz w:val="24"/>
          <w:szCs w:val="24"/>
        </w:rPr>
        <w:t xml:space="preserve"> ten %</w:t>
      </w:r>
      <w:r w:rsidR="002427A2" w:rsidRPr="009E6685">
        <w:rPr>
          <w:rFonts w:ascii="Times New Roman" w:hAnsi="Times New Roman" w:cs="Times New Roman"/>
          <w:sz w:val="24"/>
          <w:szCs w:val="24"/>
        </w:rPr>
        <w:t>.</w:t>
      </w:r>
      <w:r w:rsidRPr="009E66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2A8D" w:rsidRPr="009E6685" w:rsidRDefault="004F2A8D" w:rsidP="00262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Przewodniczący Komisji Oświaty, Kultu</w:t>
      </w:r>
      <w:r w:rsidR="002427A2" w:rsidRPr="009E6685">
        <w:rPr>
          <w:rFonts w:ascii="Times New Roman" w:hAnsi="Times New Roman" w:cs="Times New Roman"/>
          <w:b/>
          <w:sz w:val="24"/>
          <w:szCs w:val="24"/>
        </w:rPr>
        <w:t>r</w:t>
      </w:r>
      <w:r w:rsidRPr="009E6685">
        <w:rPr>
          <w:rFonts w:ascii="Times New Roman" w:hAnsi="Times New Roman" w:cs="Times New Roman"/>
          <w:b/>
          <w:sz w:val="24"/>
          <w:szCs w:val="24"/>
        </w:rPr>
        <w:t>y, Sportu i Zdrowia Pan Robert Skrzypek:</w:t>
      </w:r>
    </w:p>
    <w:p w:rsidR="002427A2" w:rsidRPr="009E6685" w:rsidRDefault="004F2A8D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Powiedział</w:t>
      </w:r>
      <w:r w:rsidR="002427A2" w:rsidRPr="009E6685">
        <w:rPr>
          <w:rFonts w:ascii="Times New Roman" w:hAnsi="Times New Roman" w:cs="Times New Roman"/>
          <w:sz w:val="24"/>
          <w:szCs w:val="24"/>
        </w:rPr>
        <w:t xml:space="preserve">, że wszyscy tu obecni znają jego dotychczasowe stanowisko odnośnie </w:t>
      </w:r>
      <w:proofErr w:type="gramStart"/>
      <w:r w:rsidR="002427A2" w:rsidRPr="009E6685">
        <w:rPr>
          <w:rFonts w:ascii="Times New Roman" w:hAnsi="Times New Roman" w:cs="Times New Roman"/>
          <w:sz w:val="24"/>
          <w:szCs w:val="24"/>
        </w:rPr>
        <w:t>podatków   od</w:t>
      </w:r>
      <w:proofErr w:type="gramEnd"/>
      <w:r w:rsidR="002427A2" w:rsidRPr="009E6685">
        <w:rPr>
          <w:rFonts w:ascii="Times New Roman" w:hAnsi="Times New Roman" w:cs="Times New Roman"/>
          <w:sz w:val="24"/>
          <w:szCs w:val="24"/>
        </w:rPr>
        <w:t xml:space="preserve"> środków transportowych – zawsze był „na nie” bądź się „wstrzymywał od głosu”. </w:t>
      </w:r>
    </w:p>
    <w:p w:rsidR="002427A2" w:rsidRPr="009E6685" w:rsidRDefault="002427A2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 xml:space="preserve">Obecnie patrząc na zasugerowane podwyżki 8% myśli, że przewoźnicy będą w </w:t>
      </w:r>
      <w:proofErr w:type="gramStart"/>
      <w:r w:rsidRPr="009E6685">
        <w:rPr>
          <w:rFonts w:ascii="Times New Roman" w:hAnsi="Times New Roman" w:cs="Times New Roman"/>
          <w:sz w:val="24"/>
          <w:szCs w:val="24"/>
        </w:rPr>
        <w:t>stanie                                to</w:t>
      </w:r>
      <w:proofErr w:type="gramEnd"/>
      <w:r w:rsidRPr="009E6685">
        <w:rPr>
          <w:rFonts w:ascii="Times New Roman" w:hAnsi="Times New Roman" w:cs="Times New Roman"/>
          <w:sz w:val="24"/>
          <w:szCs w:val="24"/>
        </w:rPr>
        <w:t xml:space="preserve"> udźwignąć. </w:t>
      </w:r>
    </w:p>
    <w:p w:rsidR="00151067" w:rsidRPr="009E6685" w:rsidRDefault="00151067" w:rsidP="00151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Pr="009E6685">
        <w:rPr>
          <w:rFonts w:ascii="Times New Roman" w:hAnsi="Times New Roman" w:cs="Times New Roman"/>
          <w:sz w:val="24"/>
          <w:szCs w:val="24"/>
        </w:rPr>
        <w:t>:</w:t>
      </w:r>
    </w:p>
    <w:p w:rsidR="002427A2" w:rsidRPr="009E6685" w:rsidRDefault="00151067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 xml:space="preserve">Powiedział, że zabrał głos w sensie takim, że wcześniej powiedzieliśmy sobie, że jest inflacja. W czym przykładowy Kowalski jest gorszy od przedsiębiorcy, czy od firmy </w:t>
      </w:r>
      <w:proofErr w:type="gramStart"/>
      <w:r w:rsidRPr="009E6685">
        <w:rPr>
          <w:rFonts w:ascii="Times New Roman" w:hAnsi="Times New Roman" w:cs="Times New Roman"/>
          <w:sz w:val="24"/>
          <w:szCs w:val="24"/>
        </w:rPr>
        <w:t>transportowej,                               czemu</w:t>
      </w:r>
      <w:proofErr w:type="gramEnd"/>
      <w:r w:rsidRPr="009E6685">
        <w:rPr>
          <w:rFonts w:ascii="Times New Roman" w:hAnsi="Times New Roman" w:cs="Times New Roman"/>
          <w:sz w:val="24"/>
          <w:szCs w:val="24"/>
        </w:rPr>
        <w:t xml:space="preserve"> by i jemu nie obniżyć poniż</w:t>
      </w:r>
      <w:r w:rsidR="000D6151" w:rsidRPr="009E6685">
        <w:rPr>
          <w:rFonts w:ascii="Times New Roman" w:hAnsi="Times New Roman" w:cs="Times New Roman"/>
          <w:sz w:val="24"/>
          <w:szCs w:val="24"/>
        </w:rPr>
        <w:t>ej inflacji. Nie chce być populistą i jest za</w:t>
      </w:r>
      <w:r w:rsidR="0001547B" w:rsidRPr="009E6685">
        <w:rPr>
          <w:rFonts w:ascii="Times New Roman" w:hAnsi="Times New Roman" w:cs="Times New Roman"/>
          <w:sz w:val="24"/>
          <w:szCs w:val="24"/>
        </w:rPr>
        <w:t xml:space="preserve"> argumentem, któ</w:t>
      </w:r>
      <w:r w:rsidR="000D6151" w:rsidRPr="009E6685">
        <w:rPr>
          <w:rFonts w:ascii="Times New Roman" w:hAnsi="Times New Roman" w:cs="Times New Roman"/>
          <w:sz w:val="24"/>
          <w:szCs w:val="24"/>
        </w:rPr>
        <w:t>ry podniósł</w:t>
      </w:r>
      <w:r w:rsidR="0001547B" w:rsidRPr="009E6685">
        <w:rPr>
          <w:rFonts w:ascii="Times New Roman" w:hAnsi="Times New Roman" w:cs="Times New Roman"/>
          <w:sz w:val="24"/>
          <w:szCs w:val="24"/>
        </w:rPr>
        <w:t xml:space="preserve"> kilka minut wcześniej, ż</w:t>
      </w:r>
      <w:r w:rsidR="000D6151" w:rsidRPr="009E6685">
        <w:rPr>
          <w:rFonts w:ascii="Times New Roman" w:hAnsi="Times New Roman" w:cs="Times New Roman"/>
          <w:sz w:val="24"/>
          <w:szCs w:val="24"/>
        </w:rPr>
        <w:t>e dla</w:t>
      </w:r>
      <w:r w:rsidR="0001547B" w:rsidRPr="009E6685">
        <w:rPr>
          <w:rFonts w:ascii="Times New Roman" w:hAnsi="Times New Roman" w:cs="Times New Roman"/>
          <w:sz w:val="24"/>
          <w:szCs w:val="24"/>
        </w:rPr>
        <w:t xml:space="preserve"> większości podatników</w:t>
      </w:r>
      <w:r w:rsidR="000D6151" w:rsidRPr="009E6685">
        <w:rPr>
          <w:rFonts w:ascii="Times New Roman" w:hAnsi="Times New Roman" w:cs="Times New Roman"/>
          <w:sz w:val="24"/>
          <w:szCs w:val="24"/>
        </w:rPr>
        <w:t xml:space="preserve"> </w:t>
      </w:r>
      <w:r w:rsidR="0001547B" w:rsidRPr="009E6685">
        <w:rPr>
          <w:rFonts w:ascii="Times New Roman" w:hAnsi="Times New Roman" w:cs="Times New Roman"/>
          <w:sz w:val="24"/>
          <w:szCs w:val="24"/>
        </w:rPr>
        <w:t xml:space="preserve">kwotowa różnica </w:t>
      </w:r>
      <w:proofErr w:type="gramStart"/>
      <w:r w:rsidR="0001547B" w:rsidRPr="009E6685">
        <w:rPr>
          <w:rFonts w:ascii="Times New Roman" w:hAnsi="Times New Roman" w:cs="Times New Roman"/>
          <w:sz w:val="24"/>
          <w:szCs w:val="24"/>
        </w:rPr>
        <w:t>mię</w:t>
      </w:r>
      <w:r w:rsidR="000D6151" w:rsidRPr="009E6685">
        <w:rPr>
          <w:rFonts w:ascii="Times New Roman" w:hAnsi="Times New Roman" w:cs="Times New Roman"/>
          <w:sz w:val="24"/>
          <w:szCs w:val="24"/>
        </w:rPr>
        <w:t>dzy 11%  a</w:t>
      </w:r>
      <w:proofErr w:type="gramEnd"/>
      <w:r w:rsidR="000D6151" w:rsidRPr="009E6685">
        <w:rPr>
          <w:rFonts w:ascii="Times New Roman" w:hAnsi="Times New Roman" w:cs="Times New Roman"/>
          <w:sz w:val="24"/>
          <w:szCs w:val="24"/>
        </w:rPr>
        <w:t xml:space="preserve"> 8</w:t>
      </w:r>
      <w:r w:rsidR="0001547B" w:rsidRPr="009E6685">
        <w:rPr>
          <w:rFonts w:ascii="Times New Roman" w:hAnsi="Times New Roman" w:cs="Times New Roman"/>
          <w:sz w:val="24"/>
          <w:szCs w:val="24"/>
        </w:rPr>
        <w:t>% jest naprawdę kilkuzłotowa</w:t>
      </w:r>
      <w:r w:rsidR="000D6151" w:rsidRPr="009E6685">
        <w:rPr>
          <w:rFonts w:ascii="Times New Roman" w:hAnsi="Times New Roman" w:cs="Times New Roman"/>
          <w:sz w:val="24"/>
          <w:szCs w:val="24"/>
        </w:rPr>
        <w:t xml:space="preserve">, ale można to różnie interpretować. </w:t>
      </w:r>
      <w:r w:rsidR="0001547B" w:rsidRPr="009E6685">
        <w:rPr>
          <w:rFonts w:ascii="Times New Roman" w:hAnsi="Times New Roman" w:cs="Times New Roman"/>
          <w:sz w:val="24"/>
          <w:szCs w:val="24"/>
        </w:rPr>
        <w:t xml:space="preserve"> </w:t>
      </w:r>
      <w:r w:rsidRPr="009E6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89A" w:rsidRPr="009E6685" w:rsidRDefault="00FA389A" w:rsidP="00FA3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1F3AD8" w:rsidRPr="009E6685" w:rsidRDefault="00FA389A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 xml:space="preserve">Zwróciła uwagę, że podwyżki podatku od środków transportowych dotyczą niewielu </w:t>
      </w:r>
      <w:proofErr w:type="gramStart"/>
      <w:r w:rsidRPr="009E6685">
        <w:rPr>
          <w:rFonts w:ascii="Times New Roman" w:hAnsi="Times New Roman" w:cs="Times New Roman"/>
          <w:sz w:val="24"/>
          <w:szCs w:val="24"/>
        </w:rPr>
        <w:t>jednostek ale</w:t>
      </w:r>
      <w:proofErr w:type="gramEnd"/>
      <w:r w:rsidRPr="009E6685">
        <w:rPr>
          <w:rFonts w:ascii="Times New Roman" w:hAnsi="Times New Roman" w:cs="Times New Roman"/>
          <w:sz w:val="24"/>
          <w:szCs w:val="24"/>
        </w:rPr>
        <w:t xml:space="preserve"> w większej wysokości. </w:t>
      </w:r>
      <w:r w:rsidR="001F3AD8" w:rsidRPr="009E6685">
        <w:rPr>
          <w:rFonts w:ascii="Times New Roman" w:hAnsi="Times New Roman" w:cs="Times New Roman"/>
          <w:sz w:val="24"/>
          <w:szCs w:val="24"/>
        </w:rPr>
        <w:t xml:space="preserve">Zapytała, czy mamy informację jak te podatki kształtują </w:t>
      </w:r>
      <w:proofErr w:type="gramStart"/>
      <w:r w:rsidR="001F3AD8" w:rsidRPr="009E6685">
        <w:rPr>
          <w:rFonts w:ascii="Times New Roman" w:hAnsi="Times New Roman" w:cs="Times New Roman"/>
          <w:sz w:val="24"/>
          <w:szCs w:val="24"/>
        </w:rPr>
        <w:t>się                              w</w:t>
      </w:r>
      <w:proofErr w:type="gramEnd"/>
      <w:r w:rsidR="001F3AD8" w:rsidRPr="009E6685">
        <w:rPr>
          <w:rFonts w:ascii="Times New Roman" w:hAnsi="Times New Roman" w:cs="Times New Roman"/>
          <w:sz w:val="24"/>
          <w:szCs w:val="24"/>
        </w:rPr>
        <w:t xml:space="preserve"> okolicznych gminach.</w:t>
      </w:r>
    </w:p>
    <w:p w:rsidR="00FB6839" w:rsidRPr="009E6685" w:rsidRDefault="001F3AD8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  <w:r w:rsidR="00FA389A" w:rsidRPr="009E6685">
        <w:rPr>
          <w:rFonts w:ascii="Times New Roman" w:hAnsi="Times New Roman" w:cs="Times New Roman"/>
          <w:sz w:val="24"/>
          <w:szCs w:val="24"/>
        </w:rPr>
        <w:t xml:space="preserve"> </w:t>
      </w:r>
      <w:r w:rsidR="004F2A8D" w:rsidRPr="009E66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6839" w:rsidRPr="009E6685" w:rsidRDefault="001F3AD8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 xml:space="preserve">Odpowiedział, że nie sprawdzał tego. </w:t>
      </w:r>
    </w:p>
    <w:p w:rsidR="001F3AD8" w:rsidRPr="009E6685" w:rsidRDefault="001F3AD8" w:rsidP="001F3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E25613" w:rsidRPr="009E6685" w:rsidRDefault="001F3AD8" w:rsidP="00E25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 xml:space="preserve">Powiedziała, że zapytała o to w kontekście uniknięcia uciekania firm z naszego terenu, tam gdzie jest taniej, bo zdarzają się takie tendencje. Te firmy płacą podatki, które mają </w:t>
      </w:r>
      <w:proofErr w:type="gramStart"/>
      <w:r w:rsidRPr="009E6685">
        <w:rPr>
          <w:rFonts w:ascii="Times New Roman" w:hAnsi="Times New Roman" w:cs="Times New Roman"/>
          <w:sz w:val="24"/>
          <w:szCs w:val="24"/>
        </w:rPr>
        <w:t xml:space="preserve">udział </w:t>
      </w:r>
      <w:r w:rsidR="0098597F" w:rsidRPr="009E66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E668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9E6685">
        <w:rPr>
          <w:rFonts w:ascii="Times New Roman" w:hAnsi="Times New Roman" w:cs="Times New Roman"/>
          <w:sz w:val="24"/>
          <w:szCs w:val="24"/>
        </w:rPr>
        <w:t xml:space="preserve"> dochodzie naszej Gminy</w:t>
      </w:r>
      <w:r w:rsidR="00E25613" w:rsidRPr="009E6685">
        <w:rPr>
          <w:rFonts w:ascii="Times New Roman" w:hAnsi="Times New Roman" w:cs="Times New Roman"/>
          <w:sz w:val="24"/>
          <w:szCs w:val="24"/>
        </w:rPr>
        <w:t>.</w:t>
      </w:r>
    </w:p>
    <w:p w:rsidR="001F3AD8" w:rsidRPr="009E6685" w:rsidRDefault="00E25613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:rsidR="00D40F2A" w:rsidRPr="009E6685" w:rsidRDefault="00E25613" w:rsidP="0026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 xml:space="preserve">Przeszedł </w:t>
      </w:r>
      <w:r w:rsidR="00192E71">
        <w:rPr>
          <w:rFonts w:ascii="Times New Roman" w:hAnsi="Times New Roman" w:cs="Times New Roman"/>
          <w:sz w:val="24"/>
          <w:szCs w:val="24"/>
        </w:rPr>
        <w:t>do</w:t>
      </w:r>
      <w:r w:rsidRPr="009E6685">
        <w:rPr>
          <w:rFonts w:ascii="Times New Roman" w:hAnsi="Times New Roman" w:cs="Times New Roman"/>
          <w:sz w:val="24"/>
          <w:szCs w:val="24"/>
        </w:rPr>
        <w:t xml:space="preserve"> zaopiniowania propozycji </w:t>
      </w:r>
      <w:r w:rsidR="008F0217" w:rsidRPr="009E6685">
        <w:rPr>
          <w:rFonts w:ascii="Times New Roman" w:hAnsi="Times New Roman" w:cs="Times New Roman"/>
          <w:sz w:val="24"/>
          <w:szCs w:val="24"/>
        </w:rPr>
        <w:t xml:space="preserve">stawek. Zapytał, </w:t>
      </w:r>
      <w:r w:rsidR="00F6321B" w:rsidRPr="009E6685">
        <w:rPr>
          <w:rFonts w:ascii="Times New Roman" w:hAnsi="Times New Roman" w:cs="Times New Roman"/>
          <w:sz w:val="24"/>
          <w:szCs w:val="24"/>
        </w:rPr>
        <w:t>kto jest, za pozytywnym zaopiniowaniem stawek podatkowych od</w:t>
      </w:r>
      <w:r w:rsidR="008F0217" w:rsidRPr="009E6685">
        <w:rPr>
          <w:rFonts w:ascii="Times New Roman" w:hAnsi="Times New Roman" w:cs="Times New Roman"/>
          <w:sz w:val="24"/>
          <w:szCs w:val="24"/>
        </w:rPr>
        <w:t xml:space="preserve"> środków transportowych na 2023</w:t>
      </w:r>
      <w:r w:rsidR="00F6321B" w:rsidRPr="009E668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53035" w:rsidRPr="009E6685" w:rsidRDefault="00453035" w:rsidP="0045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 xml:space="preserve">W głosowaniu udział wzięło </w:t>
      </w:r>
      <w:r w:rsidR="008F0217" w:rsidRPr="009E6685">
        <w:rPr>
          <w:rFonts w:ascii="Times New Roman" w:hAnsi="Times New Roman" w:cs="Times New Roman"/>
          <w:sz w:val="24"/>
          <w:szCs w:val="24"/>
        </w:rPr>
        <w:t>14</w:t>
      </w:r>
      <w:r w:rsidRPr="009E6685">
        <w:rPr>
          <w:rFonts w:ascii="Times New Roman" w:hAnsi="Times New Roman" w:cs="Times New Roman"/>
          <w:sz w:val="24"/>
          <w:szCs w:val="24"/>
        </w:rPr>
        <w:t xml:space="preserve"> członków wspólnego posiedzenia komisji.</w:t>
      </w:r>
    </w:p>
    <w:p w:rsidR="00453035" w:rsidRPr="009E6685" w:rsidRDefault="00453035" w:rsidP="0045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 xml:space="preserve">Wyniki głosowania: za – </w:t>
      </w:r>
      <w:r w:rsidR="008F0217" w:rsidRPr="009E6685">
        <w:rPr>
          <w:rFonts w:ascii="Times New Roman" w:hAnsi="Times New Roman" w:cs="Times New Roman"/>
          <w:sz w:val="24"/>
          <w:szCs w:val="24"/>
        </w:rPr>
        <w:t>14</w:t>
      </w:r>
      <w:r w:rsidRPr="009E6685">
        <w:rPr>
          <w:rFonts w:ascii="Times New Roman" w:hAnsi="Times New Roman" w:cs="Times New Roman"/>
          <w:sz w:val="24"/>
          <w:szCs w:val="24"/>
        </w:rPr>
        <w:t xml:space="preserve">, przeciw – </w:t>
      </w:r>
      <w:r w:rsidR="008F0217" w:rsidRPr="009E6685">
        <w:rPr>
          <w:rFonts w:ascii="Times New Roman" w:hAnsi="Times New Roman" w:cs="Times New Roman"/>
          <w:sz w:val="24"/>
          <w:szCs w:val="24"/>
        </w:rPr>
        <w:t>0</w:t>
      </w:r>
      <w:r w:rsidRPr="009E6685">
        <w:rPr>
          <w:rFonts w:ascii="Times New Roman" w:hAnsi="Times New Roman" w:cs="Times New Roman"/>
          <w:sz w:val="24"/>
          <w:szCs w:val="24"/>
        </w:rPr>
        <w:t>, wstrzymujących się – 0.</w:t>
      </w:r>
    </w:p>
    <w:p w:rsidR="008F0217" w:rsidRPr="009E6685" w:rsidRDefault="008F0217" w:rsidP="0045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85">
        <w:rPr>
          <w:rFonts w:ascii="Times New Roman" w:hAnsi="Times New Roman" w:cs="Times New Roman"/>
          <w:sz w:val="24"/>
          <w:szCs w:val="24"/>
        </w:rPr>
        <w:t>Stawki podatkowe od środków transportowych został</w:t>
      </w:r>
      <w:r w:rsidR="00192E71">
        <w:rPr>
          <w:rFonts w:ascii="Times New Roman" w:hAnsi="Times New Roman" w:cs="Times New Roman"/>
          <w:sz w:val="24"/>
          <w:szCs w:val="24"/>
        </w:rPr>
        <w:t>y</w:t>
      </w:r>
      <w:r w:rsidRPr="009E6685">
        <w:rPr>
          <w:rFonts w:ascii="Times New Roman" w:hAnsi="Times New Roman" w:cs="Times New Roman"/>
          <w:sz w:val="24"/>
          <w:szCs w:val="24"/>
        </w:rPr>
        <w:t xml:space="preserve"> pozytywnie zaopiniowane przez wszystkich członków komisji.</w:t>
      </w:r>
    </w:p>
    <w:p w:rsidR="00AE0C32" w:rsidRPr="009E6685" w:rsidRDefault="00AE0C32" w:rsidP="00453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85">
        <w:rPr>
          <w:rFonts w:ascii="Times New Roman" w:hAnsi="Times New Roman" w:cs="Times New Roman"/>
          <w:b/>
          <w:sz w:val="24"/>
          <w:szCs w:val="24"/>
        </w:rPr>
        <w:t>Ad. 6. Wolne głosy i wnioski.</w:t>
      </w:r>
    </w:p>
    <w:p w:rsidR="00F0176B" w:rsidRPr="009E6685" w:rsidRDefault="00F0176B" w:rsidP="00F017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:rsidR="00AE0C32" w:rsidRPr="009E6685" w:rsidRDefault="006873A4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Zapytał, kto chciałby zabrać głos w tym punkcie.</w:t>
      </w:r>
    </w:p>
    <w:p w:rsidR="006873A4" w:rsidRPr="009E6685" w:rsidRDefault="006873A4" w:rsidP="00F017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Przemysław Skowronek:</w:t>
      </w:r>
    </w:p>
    <w:p w:rsidR="00AE0C32" w:rsidRPr="009E6685" w:rsidRDefault="00F33049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Zapytał:</w:t>
      </w:r>
    </w:p>
    <w:p w:rsidR="00F33049" w:rsidRPr="009E6685" w:rsidRDefault="00F33049" w:rsidP="00F3304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obłożenie w żłobkach,</w:t>
      </w:r>
    </w:p>
    <w:p w:rsidR="00F33049" w:rsidRPr="009E6685" w:rsidRDefault="00F33049" w:rsidP="00F3304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opłatę adiacencką – czy wszystkie wydane decyzje zostały już uregulowane, jeżeli nie </w:t>
      </w:r>
      <w:proofErr w:type="gramStart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to w jakim</w:t>
      </w:r>
      <w:proofErr w:type="gramEnd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procencie jest to opłacone,</w:t>
      </w:r>
    </w:p>
    <w:p w:rsidR="00660006" w:rsidRPr="009E6685" w:rsidRDefault="00F33049" w:rsidP="00F017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jak</w:t>
      </w:r>
      <w:proofErr w:type="gramEnd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wygląda zakup </w:t>
      </w:r>
      <w:proofErr w:type="spellStart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ekogroszku</w:t>
      </w:r>
      <w:proofErr w:type="spellEnd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szkołach naszej Gminy.</w:t>
      </w:r>
    </w:p>
    <w:p w:rsidR="00F33049" w:rsidRPr="009E6685" w:rsidRDefault="00F33049" w:rsidP="00F330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Oświaty Kultury Sportu i Zdrowia Pan Robert Skrzypek:</w:t>
      </w:r>
    </w:p>
    <w:p w:rsidR="00F33049" w:rsidRPr="009E6685" w:rsidRDefault="00F33049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Zapytał o kwestię dystrybucji</w:t>
      </w:r>
      <w:r w:rsidR="002C7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węgla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4F1">
        <w:rPr>
          <w:rFonts w:ascii="Times New Roman" w:hAnsi="Times New Roman" w:cs="Times New Roman"/>
          <w:color w:val="000000" w:themeColor="text1"/>
          <w:sz w:val="24"/>
          <w:szCs w:val="24"/>
        </w:rPr>
        <w:t>przez s</w:t>
      </w:r>
      <w:r w:rsidR="009229A1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amorządy.</w:t>
      </w:r>
    </w:p>
    <w:p w:rsidR="009229A1" w:rsidRPr="009E6685" w:rsidRDefault="009229A1" w:rsidP="00F017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9229A1" w:rsidRPr="009E6685" w:rsidRDefault="009229A1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Zaproponował terminy najbliższych </w:t>
      </w:r>
      <w:proofErr w:type="gramStart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sesji – jeżeli</w:t>
      </w:r>
      <w:proofErr w:type="gramEnd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 Przewodniczący Rady przyjmie propozycję, najbliższa sesja mogłaby odbyć się 20 października, na </w:t>
      </w:r>
      <w:r w:rsidR="0025356E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listopad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ma propozycji jeż</w:t>
      </w:r>
      <w:r w:rsidR="0025356E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eli chodzi o termin. J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eżeli chodzi o grudzień Pan Burmistrz zaproponował</w:t>
      </w:r>
      <w:r w:rsidR="0025356E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aby 20 grudnia odbyła się sesja budżetowa</w:t>
      </w:r>
      <w:r w:rsidR="0025356E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 grudnia ostatnia sesja w roku 2022.</w:t>
      </w:r>
      <w:r w:rsidR="00C11789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356E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Następnie zaprosił wszystkich obecnych na:</w:t>
      </w:r>
    </w:p>
    <w:p w:rsidR="0025356E" w:rsidRPr="009E6685" w:rsidRDefault="0025356E" w:rsidP="0025356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Rocznicę Rozstrzelania Naszych Przodków, które miało miejsce na Rynku w Osiecznej 21 października,</w:t>
      </w:r>
    </w:p>
    <w:p w:rsidR="0025356E" w:rsidRPr="009E6685" w:rsidRDefault="0025356E" w:rsidP="0025356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Obchody Narodowego Święta Odzyskania Niepodległości 11 listopada,</w:t>
      </w:r>
    </w:p>
    <w:p w:rsidR="0025356E" w:rsidRPr="009E6685" w:rsidRDefault="0025356E" w:rsidP="0025356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Narodowy Dzień Zwycięskiego Powstania Wielkopolskiego 27 grudnia</w:t>
      </w:r>
    </w:p>
    <w:p w:rsidR="00207155" w:rsidRPr="009E6685" w:rsidRDefault="0025356E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Pan Burmistrz informował, że</w:t>
      </w:r>
      <w:r w:rsidR="00207155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24DFC" w:rsidRPr="009E6685" w:rsidRDefault="0025356E" w:rsidP="00F0176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unieważniliśmy</w:t>
      </w:r>
      <w:proofErr w:type="gramEnd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przetarg na dostawę energii elektrycznej na rok 2023. Zaproponowane stawki przez firmę, która zwyciężyła w tym przetargu są na tyle wysokie, że po zbilansow</w:t>
      </w:r>
      <w:r w:rsidR="00207155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niu </w:t>
      </w:r>
      <w:r w:rsidR="00207155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przewidywanych kosztów zakupu energii o tę propozycję wkroczyliśmy w próg zamówień unijnych. Zatem z mocy prawa to pierwsze krajowe zamówienie zostało unieważnione. Czekamy na decyzję Pana Premiera i rządzących </w:t>
      </w:r>
      <w:proofErr w:type="gramStart"/>
      <w:r w:rsidR="00207155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związaną </w:t>
      </w:r>
      <w:r w:rsidR="00124DFC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207155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="00207155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kosztami energii elektrycznej dla podmiotów takich jak samorządy. Trzeba będzie przeprowadzić kolejny przetarg, aby na rok 2023 mieć określone stawki opłat za energię elektryczną</w:t>
      </w:r>
      <w:r w:rsidR="00124DFC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24DFC" w:rsidRPr="009E6685" w:rsidRDefault="00124DFC" w:rsidP="00F0176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jesteśmy</w:t>
      </w:r>
      <w:proofErr w:type="gramEnd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gotowi na szybkie przekazanie naszym mieszkańcom tabletek jodku potasu,</w:t>
      </w:r>
    </w:p>
    <w:p w:rsidR="007C316E" w:rsidRPr="009E6685" w:rsidRDefault="00124DFC" w:rsidP="00F0176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proofErr w:type="gramEnd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uchwale budżetowej będzie propozycja podwyżki wynagrodzeń wszystkich pracowników naszych jednostek na poziomie 11%</w:t>
      </w:r>
      <w:r w:rsidR="00393C45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Najniższa krajowa w skali roku wzrośnie </w:t>
      </w:r>
      <w:proofErr w:type="gramStart"/>
      <w:r w:rsidR="00393C45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o 17.78%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316E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33049" w:rsidRPr="009E6685" w:rsidRDefault="007C316E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Pan Burmistrz o</w:t>
      </w:r>
      <w:r w:rsidR="009229A1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dpowiedział 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pytanie dotyczące dystrybucji węgla – czekamy, nie ma jeszcze określonego prawa. </w:t>
      </w:r>
      <w:r w:rsidR="00347C5B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być zadanie dobrowolne</w:t>
      </w:r>
      <w:r w:rsidR="00347C5B">
        <w:rPr>
          <w:rFonts w:ascii="Times New Roman" w:hAnsi="Times New Roman" w:cs="Times New Roman"/>
          <w:color w:val="000000" w:themeColor="text1"/>
          <w:sz w:val="24"/>
          <w:szCs w:val="24"/>
        </w:rPr>
        <w:t>. Rozmawialiśmy już</w:t>
      </w:r>
      <w:r w:rsidR="00D93B38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1789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w gronie samorządowców, będzie to zadanie trudne,</w:t>
      </w:r>
      <w:r w:rsidR="0034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próby będziemy podejmować. </w:t>
      </w:r>
      <w:r w:rsidR="00D93B38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Brak odpowiedniej ilości i jakość tego</w:t>
      </w:r>
      <w:r w:rsidR="003A3666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paliwa to podstawowe problemy a</w:t>
      </w:r>
      <w:r w:rsidR="00D93B38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wiadomo</w:t>
      </w:r>
      <w:r w:rsidR="003A3666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93B38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kogo teraz będą kierowane tego typu uwagi. 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3666" w:rsidRPr="009E6685" w:rsidRDefault="00D93B38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3A3666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eżeli chodzi</w:t>
      </w:r>
      <w:r w:rsidR="0019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aktualną</w:t>
      </w:r>
      <w:r w:rsidR="003A3666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liczbę dzieci w ż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łobkach</w:t>
      </w:r>
      <w:r w:rsidR="003A3666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A3666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Osiecznej jest </w:t>
      </w:r>
      <w:proofErr w:type="gramStart"/>
      <w:r w:rsidR="003A3666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jedenaścioro, </w:t>
      </w:r>
      <w:r w:rsidR="0019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3A3666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3A3666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Kąkolewie sześcioro dzieci. W sumie siedemnaścioro dzieci uczęszcza do </w:t>
      </w:r>
      <w:proofErr w:type="gramStart"/>
      <w:r w:rsidR="003A3666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żłobków</w:t>
      </w:r>
      <w:r w:rsidR="0019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3A3666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proofErr w:type="gramEnd"/>
      <w:r w:rsidR="003A3666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naszej Gminie.</w:t>
      </w:r>
    </w:p>
    <w:p w:rsidR="00F33049" w:rsidRPr="009E6685" w:rsidRDefault="003A3666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Odnośnie zakupu paliwa typu </w:t>
      </w:r>
      <w:proofErr w:type="spellStart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ekogroszek</w:t>
      </w:r>
      <w:proofErr w:type="spellEnd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innych odmian węgla w jednostkach naszej Gminy Burmistrz </w:t>
      </w:r>
      <w:r w:rsidR="007F14AE">
        <w:rPr>
          <w:rFonts w:ascii="Times New Roman" w:hAnsi="Times New Roman" w:cs="Times New Roman"/>
          <w:color w:val="000000" w:themeColor="text1"/>
          <w:sz w:val="24"/>
          <w:szCs w:val="24"/>
        </w:rPr>
        <w:t>Odpowiedział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Zespół Szkół w Świerczynie </w:t>
      </w:r>
      <w:proofErr w:type="gramStart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ma czym</w:t>
      </w:r>
      <w:proofErr w:type="gramEnd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opalać</w:t>
      </w:r>
      <w:r w:rsidR="007F14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 Dyrektor poinformował, że </w:t>
      </w:r>
      <w:r w:rsidR="007F1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klika ton i jest spokojny. W Zespole Szkół w Osiecznej i Kąkolewie głównym paliwem jest gaz</w:t>
      </w:r>
      <w:r w:rsidR="004026B5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nie wiadomo nic o przewidywanych brakach tego paliwa. Wyprzedzająco prowadzimy dosyć rozbudowaną akcję dostarczania drewna do świetlic</w:t>
      </w:r>
      <w:r w:rsidR="007F1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4026B5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szkół</w:t>
      </w:r>
      <w:r w:rsidR="007F14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026B5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 gdzie mogą palić tym paliwem w przypadku szkół jest to Kąkolewo i Osieczna. Była prośba, aby woźni zasilali te obiekty w ciepło pochodzące z drewna. Koszt jest tutaj</w:t>
      </w:r>
      <w:r w:rsidR="00B9497A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26B5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po stronie naszego Samorządu</w:t>
      </w:r>
      <w:r w:rsidR="00B9497A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 drewno również tniemy później łupiemy i gotowe dowozimy do tych jednostek. </w:t>
      </w:r>
      <w:r w:rsidR="004026B5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93B38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6F9D" w:rsidRPr="009E6685" w:rsidRDefault="00B9497A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Burmistrz powiedział, że w kwestii opłaty adiacenckiej, nie jest przygotowany, aby udzielić szczegółowej odpowiedzi. Dodał, że w tej chwili może udzielić części odpowiedzi – wszystkie opłaty nie zostały zrealizowane, wielu zobowiązanych wnioskowało o rozłożenie na </w:t>
      </w:r>
      <w:proofErr w:type="gramStart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raty                       i</w:t>
      </w:r>
      <w:proofErr w:type="gramEnd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każdej takiej sytuacji została wyrażona na to zgoda. Bu</w:t>
      </w:r>
      <w:r w:rsidR="006710F4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rmistrz powiedział, że więcej 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 jak te dane sprawdzi. </w:t>
      </w:r>
    </w:p>
    <w:p w:rsidR="00256F9D" w:rsidRPr="009E6685" w:rsidRDefault="00256F9D" w:rsidP="00F017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:rsidR="00E17A95" w:rsidRPr="009E6685" w:rsidRDefault="006922F4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W kontekście decyzji o wyższych opłatach i obecnym obłożeniu – z</w:t>
      </w:r>
      <w:r w:rsidR="00E17A95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apytał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, o to</w:t>
      </w:r>
      <w:r w:rsidR="00E17A95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wygląda sytuacja 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ze żłobkami.</w:t>
      </w:r>
      <w:r w:rsidR="00E17A95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7A95" w:rsidRPr="009E6685" w:rsidRDefault="00E17A95" w:rsidP="00F017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9229A1" w:rsidRPr="009E6685" w:rsidRDefault="00E17A95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 o ile dobrze pamięta to</w:t>
      </w:r>
      <w:r w:rsidR="006922F4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powinno być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10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pełnej obsady obu żłobków</w:t>
      </w:r>
      <w:r w:rsidR="006922F4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inaczej mówiąc 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60%</w:t>
      </w:r>
      <w:r w:rsidR="006922F4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, czyli powinno być 19 dzieci. J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esteśmy na ścieżce powiększ</w:t>
      </w:r>
      <w:r w:rsidR="008A0131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enia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grupy</w:t>
      </w:r>
      <w:r w:rsidR="008A0131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do</w:t>
      </w:r>
      <w:proofErr w:type="gramEnd"/>
      <w:r w:rsidR="008A0131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tej minimalnej</w:t>
      </w:r>
      <w:r w:rsidR="006922F4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. C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 działa na korzyść naszych decyzji, bo ruszyły zmiany </w:t>
      </w:r>
      <w:proofErr w:type="gramStart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opłat </w:t>
      </w:r>
      <w:r w:rsidR="008A0131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proofErr w:type="gramEnd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podobnych instytucjach.  </w:t>
      </w:r>
      <w:r w:rsidR="00B9497A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9229A1" w:rsidRPr="009E6685" w:rsidRDefault="007871E4" w:rsidP="00F017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:rsidR="00AE0C32" w:rsidRPr="009E6685" w:rsidRDefault="007871E4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Dopytał jak wygląda rozkładanie na raty opłaty adiacenckiej.</w:t>
      </w:r>
    </w:p>
    <w:p w:rsidR="007871E4" w:rsidRPr="009E6685" w:rsidRDefault="007871E4" w:rsidP="007871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7871E4" w:rsidRPr="009E6685" w:rsidRDefault="007871E4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Odpowiedział, że najdłuższa perspektywa to 10 rat rocznych, ale zdecydowana większość naszych mieszkańców oscyluje między 3-4.  </w:t>
      </w:r>
    </w:p>
    <w:p w:rsidR="00AE0C32" w:rsidRPr="009E6685" w:rsidRDefault="00B71765" w:rsidP="00F017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Oświaty, Kultury, Sportu i Zdrowa Rady Miejskiej Gminy Osieczna Pan Robert Skrzypek:</w:t>
      </w:r>
    </w:p>
    <w:p w:rsidR="00B71765" w:rsidRPr="009E6685" w:rsidRDefault="00B71765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Zapytał, czy nadal jest zainteresowanie naszych mieszkańców wymianą pieców.</w:t>
      </w:r>
    </w:p>
    <w:p w:rsidR="00B71765" w:rsidRPr="009E6685" w:rsidRDefault="00B71765" w:rsidP="00B717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B71765" w:rsidRPr="009E6685" w:rsidRDefault="00B71765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Powiedział, że Pani Marta zajmuje się tym zagadnieniem i udzieli odpowiedzi na to zapytanie.</w:t>
      </w:r>
    </w:p>
    <w:p w:rsidR="00B71765" w:rsidRPr="009E6685" w:rsidRDefault="001D4CE6" w:rsidP="00F017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Podinspektor w Urzędzie Gminy Osieczna </w:t>
      </w:r>
      <w:r w:rsidR="00B71765"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Pani Marta Skorupka:</w:t>
      </w:r>
    </w:p>
    <w:p w:rsidR="00AE0C32" w:rsidRPr="009E6685" w:rsidRDefault="00B71765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Odpowiedziała, że w tym roku podpisano 37 umów udzielenia dotacji na wymianę źródła ciepła. Zainteresowanie jest mniejsze niż w ubiegłych latach.</w:t>
      </w:r>
    </w:p>
    <w:p w:rsidR="00B17073" w:rsidRPr="009E6685" w:rsidRDefault="00B17073" w:rsidP="00B170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FA4863" w:rsidRPr="009E6685" w:rsidRDefault="00B17073" w:rsidP="00F017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Dodał, że mamy trudny czas. </w:t>
      </w:r>
      <w:r w:rsidR="00FA4863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Ponadto i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nformował, że</w:t>
      </w:r>
      <w:r w:rsidR="00FA4863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17073" w:rsidRPr="009E6685" w:rsidRDefault="00B17073" w:rsidP="00FA486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wypł</w:t>
      </w:r>
      <w:r w:rsidR="00FA4863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acamy</w:t>
      </w:r>
      <w:proofErr w:type="gramEnd"/>
      <w:r w:rsidR="00FA4863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dodatki węglowe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863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- 1063 gospodarstwa otrzymały ten dodatek, wypłaciliśmy około 3.200.000 </w:t>
      </w:r>
      <w:proofErr w:type="gramStart"/>
      <w:r w:rsidR="00FA4863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 w:rsidR="00FA4863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9E6685" w:rsidRPr="006841C6" w:rsidRDefault="00FA4863" w:rsidP="00262CD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proofErr w:type="gramEnd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już decyzja dotyczą</w:t>
      </w:r>
      <w:r w:rsidR="00292503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 dodatkowych środków dla samorządów – kwota </w:t>
      </w:r>
      <w:r w:rsidR="00206582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 dochód z udziału w wpływach z PIT 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będzie </w:t>
      </w:r>
      <w:r w:rsidR="00206582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wypłacona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6378B6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tym roku w 3 ratach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Ratę październikową, tj. ponad 965.000 </w:t>
      </w:r>
      <w:proofErr w:type="gramStart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już otrzymaliśmy. Burmistrz dodał, że z symulacji ministerstwa spodziewał się kwoty 1.600.000 </w:t>
      </w:r>
      <w:proofErr w:type="gramStart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 w:rsidR="00206582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ale 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to około 2.888.000 </w:t>
      </w:r>
      <w:proofErr w:type="gramStart"/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 w:rsidR="006378B6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6582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6378B6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582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Samorządy są zobowiązane</w:t>
      </w:r>
      <w:r w:rsidR="006C7020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aby przynajmniej </w:t>
      </w:r>
      <w:r w:rsidR="006378B6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15%</w:t>
      </w:r>
      <w:r w:rsidR="006C7020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tej kwoty </w:t>
      </w:r>
      <w:r w:rsidR="006378B6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przeznaczyć na </w:t>
      </w:r>
      <w:r w:rsidR="00206582" w:rsidRPr="009E66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inwestycje związane z poprawą efektywności energetycznej oraz ograniczeniem kosztów zakupu ciepła</w:t>
      </w:r>
      <w:r w:rsidR="006378B6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C7020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Przygotowujemy </w:t>
      </w:r>
      <w:r w:rsidR="006378B6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na kilka instalacji fotowoltaicznych, które będziemy realizować w przyszłym roku.  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06C8" w:rsidRPr="009E6685" w:rsidRDefault="006206C8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</w:t>
      </w:r>
      <w:r w:rsidR="00337B0C"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E0C32"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  <w:r w:rsidR="00337B0C"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8245F"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Zamknięcie obrad.</w:t>
      </w:r>
    </w:p>
    <w:p w:rsidR="0068245F" w:rsidRPr="009E6685" w:rsidRDefault="0068245F" w:rsidP="00262C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Budżetu, Gospodarki, Rolnictwa i Ochrony Środowiska Rady Miejskiej Gminy Osieczna Pan Jarosław Glapiak:</w:t>
      </w:r>
    </w:p>
    <w:p w:rsidR="009E6685" w:rsidRPr="00262CD3" w:rsidRDefault="0068245F" w:rsidP="0026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Z powodu wyczerpania po</w:t>
      </w:r>
      <w:r w:rsidR="00AE0C32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rządku obrad zamknął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wspólne </w:t>
      </w:r>
      <w:r w:rsidR="00AE0C32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>posiedzenie komisji</w:t>
      </w:r>
      <w:r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Rady Miejskiej</w:t>
      </w:r>
      <w:r w:rsidR="00AE0C32" w:rsidRPr="009E6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Osieczna.</w:t>
      </w:r>
    </w:p>
    <w:p w:rsidR="002C7DA9" w:rsidRPr="002C7DA9" w:rsidRDefault="002C7DA9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</w:p>
    <w:p w:rsidR="002C7DA9" w:rsidRPr="002C7DA9" w:rsidRDefault="002C7DA9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  <w:r w:rsidRPr="002C7D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Protokołowała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2C7DA9">
        <w:rPr>
          <w:rFonts w:ascii="Times New Roman" w:hAnsi="Times New Roman" w:cs="Times New Roman"/>
          <w:b/>
          <w:sz w:val="24"/>
          <w:szCs w:val="24"/>
        </w:rPr>
        <w:t>Przewodniczący</w:t>
      </w:r>
      <w:proofErr w:type="gramEnd"/>
      <w:r w:rsidRPr="002C7D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DA9" w:rsidRPr="002C7DA9" w:rsidRDefault="002C7DA9" w:rsidP="002C7DA9">
      <w:pPr>
        <w:spacing w:after="0" w:line="240" w:lineRule="auto"/>
        <w:ind w:left="5245" w:right="141" w:hanging="3829"/>
        <w:rPr>
          <w:rFonts w:ascii="Times New Roman" w:hAnsi="Times New Roman" w:cs="Times New Roman"/>
          <w:b/>
          <w:sz w:val="24"/>
          <w:szCs w:val="24"/>
        </w:rPr>
      </w:pPr>
      <w:r w:rsidRPr="002C7D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Komisji Budżetu, </w:t>
      </w:r>
      <w:proofErr w:type="gramStart"/>
      <w:r w:rsidRPr="002C7DA9">
        <w:rPr>
          <w:rFonts w:ascii="Times New Roman" w:hAnsi="Times New Roman" w:cs="Times New Roman"/>
          <w:b/>
          <w:sz w:val="24"/>
          <w:szCs w:val="24"/>
        </w:rPr>
        <w:t xml:space="preserve">Gospodarki,                                                 </w:t>
      </w:r>
      <w:proofErr w:type="gramEnd"/>
      <w:r w:rsidRPr="002C7D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Rolnictwa i Ochrony Środowiska        </w:t>
      </w:r>
    </w:p>
    <w:p w:rsidR="002C7DA9" w:rsidRPr="002C7DA9" w:rsidRDefault="002C7DA9" w:rsidP="002C7DA9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  <w:r w:rsidRPr="002C7DA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 Marta Skorupka</w:t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</w:r>
      <w:r w:rsidRPr="002C7DA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0577BE" w:rsidRPr="006841C6" w:rsidRDefault="002C7DA9" w:rsidP="006841C6">
      <w:pPr>
        <w:spacing w:after="0" w:line="240" w:lineRule="auto"/>
        <w:ind w:left="1416" w:righ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2C7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1C6">
        <w:rPr>
          <w:rFonts w:ascii="Times New Roman" w:hAnsi="Times New Roman" w:cs="Times New Roman"/>
          <w:b/>
          <w:sz w:val="24"/>
          <w:szCs w:val="24"/>
        </w:rPr>
        <w:t>Jarosław Glapiak</w:t>
      </w:r>
    </w:p>
    <w:sectPr w:rsidR="000577BE" w:rsidRPr="006841C6" w:rsidSect="00F005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53" w:rsidRDefault="003C7C53" w:rsidP="009253F1">
      <w:pPr>
        <w:spacing w:after="0" w:line="240" w:lineRule="auto"/>
      </w:pPr>
      <w:r>
        <w:separator/>
      </w:r>
    </w:p>
  </w:endnote>
  <w:endnote w:type="continuationSeparator" w:id="0">
    <w:p w:rsidR="003C7C53" w:rsidRDefault="003C7C53" w:rsidP="0092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471864"/>
      <w:docPartObj>
        <w:docPartGallery w:val="Page Numbers (Bottom of Page)"/>
        <w:docPartUnique/>
      </w:docPartObj>
    </w:sdtPr>
    <w:sdtContent>
      <w:p w:rsidR="006A4423" w:rsidRDefault="006A442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7161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A4423" w:rsidRDefault="006A44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53" w:rsidRDefault="003C7C53" w:rsidP="009253F1">
      <w:pPr>
        <w:spacing w:after="0" w:line="240" w:lineRule="auto"/>
      </w:pPr>
      <w:r>
        <w:separator/>
      </w:r>
    </w:p>
  </w:footnote>
  <w:footnote w:type="continuationSeparator" w:id="0">
    <w:p w:rsidR="003C7C53" w:rsidRDefault="003C7C53" w:rsidP="0092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C37"/>
    <w:multiLevelType w:val="hybridMultilevel"/>
    <w:tmpl w:val="B6103A4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7438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98776E5"/>
    <w:multiLevelType w:val="hybridMultilevel"/>
    <w:tmpl w:val="FA7C0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16FD"/>
    <w:multiLevelType w:val="hybridMultilevel"/>
    <w:tmpl w:val="DB7A6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93CF6"/>
    <w:multiLevelType w:val="hybridMultilevel"/>
    <w:tmpl w:val="4E7E9394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4090DA1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B810A0C"/>
    <w:multiLevelType w:val="hybridMultilevel"/>
    <w:tmpl w:val="258E314E"/>
    <w:lvl w:ilvl="0" w:tplc="04707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AF4ADA"/>
    <w:multiLevelType w:val="hybridMultilevel"/>
    <w:tmpl w:val="8256A8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3BA01B9"/>
    <w:multiLevelType w:val="hybridMultilevel"/>
    <w:tmpl w:val="8C4603EA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24081"/>
    <w:multiLevelType w:val="multilevel"/>
    <w:tmpl w:val="AE6606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109A7"/>
    <w:multiLevelType w:val="hybridMultilevel"/>
    <w:tmpl w:val="D8A864DE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D33E5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66EC9"/>
    <w:multiLevelType w:val="multilevel"/>
    <w:tmpl w:val="A978F1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A81764"/>
    <w:multiLevelType w:val="multilevel"/>
    <w:tmpl w:val="1AA6B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A8497A"/>
    <w:multiLevelType w:val="hybridMultilevel"/>
    <w:tmpl w:val="C0F63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E45D3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C3892"/>
    <w:multiLevelType w:val="multilevel"/>
    <w:tmpl w:val="AE6606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043991"/>
    <w:multiLevelType w:val="multilevel"/>
    <w:tmpl w:val="7F2E8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D91AF7"/>
    <w:multiLevelType w:val="hybridMultilevel"/>
    <w:tmpl w:val="AA144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C7DBF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84C87"/>
    <w:multiLevelType w:val="hybridMultilevel"/>
    <w:tmpl w:val="1A6A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5781C"/>
    <w:multiLevelType w:val="hybridMultilevel"/>
    <w:tmpl w:val="852A20A2"/>
    <w:lvl w:ilvl="0" w:tplc="AFBA0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7E821BF3"/>
    <w:multiLevelType w:val="hybridMultilevel"/>
    <w:tmpl w:val="231E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11"/>
  </w:num>
  <w:num w:numId="6">
    <w:abstractNumId w:val="15"/>
  </w:num>
  <w:num w:numId="7">
    <w:abstractNumId w:val="23"/>
  </w:num>
  <w:num w:numId="8">
    <w:abstractNumId w:val="17"/>
  </w:num>
  <w:num w:numId="9">
    <w:abstractNumId w:val="9"/>
  </w:num>
  <w:num w:numId="10">
    <w:abstractNumId w:val="12"/>
  </w:num>
  <w:num w:numId="11">
    <w:abstractNumId w:val="13"/>
  </w:num>
  <w:num w:numId="12">
    <w:abstractNumId w:val="18"/>
  </w:num>
  <w:num w:numId="13">
    <w:abstractNumId w:val="6"/>
  </w:num>
  <w:num w:numId="14">
    <w:abstractNumId w:val="16"/>
  </w:num>
  <w:num w:numId="15">
    <w:abstractNumId w:val="21"/>
  </w:num>
  <w:num w:numId="16">
    <w:abstractNumId w:val="14"/>
  </w:num>
  <w:num w:numId="17">
    <w:abstractNumId w:val="3"/>
  </w:num>
  <w:num w:numId="18">
    <w:abstractNumId w:val="5"/>
  </w:num>
  <w:num w:numId="19">
    <w:abstractNumId w:val="1"/>
  </w:num>
  <w:num w:numId="20">
    <w:abstractNumId w:val="4"/>
  </w:num>
  <w:num w:numId="21">
    <w:abstractNumId w:val="2"/>
  </w:num>
  <w:num w:numId="22">
    <w:abstractNumId w:val="0"/>
  </w:num>
  <w:num w:numId="23">
    <w:abstractNumId w:val="8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BA"/>
    <w:rsid w:val="000036B7"/>
    <w:rsid w:val="00005741"/>
    <w:rsid w:val="0001547B"/>
    <w:rsid w:val="00016C20"/>
    <w:rsid w:val="00030A51"/>
    <w:rsid w:val="00045B6D"/>
    <w:rsid w:val="000577BE"/>
    <w:rsid w:val="00061C48"/>
    <w:rsid w:val="00067FF7"/>
    <w:rsid w:val="00072198"/>
    <w:rsid w:val="0007385A"/>
    <w:rsid w:val="000767AA"/>
    <w:rsid w:val="00080681"/>
    <w:rsid w:val="000A26CA"/>
    <w:rsid w:val="000A4A27"/>
    <w:rsid w:val="000A4F9D"/>
    <w:rsid w:val="000A5C20"/>
    <w:rsid w:val="000A66D9"/>
    <w:rsid w:val="000B49B9"/>
    <w:rsid w:val="000B646B"/>
    <w:rsid w:val="000B7F34"/>
    <w:rsid w:val="000C2579"/>
    <w:rsid w:val="000C7610"/>
    <w:rsid w:val="000D053C"/>
    <w:rsid w:val="000D0A97"/>
    <w:rsid w:val="000D4021"/>
    <w:rsid w:val="000D6151"/>
    <w:rsid w:val="000D67B3"/>
    <w:rsid w:val="000F2B3F"/>
    <w:rsid w:val="00100C73"/>
    <w:rsid w:val="00107761"/>
    <w:rsid w:val="001139DA"/>
    <w:rsid w:val="00114574"/>
    <w:rsid w:val="00114C6E"/>
    <w:rsid w:val="00124DFC"/>
    <w:rsid w:val="00125318"/>
    <w:rsid w:val="00130AEF"/>
    <w:rsid w:val="00135767"/>
    <w:rsid w:val="00135796"/>
    <w:rsid w:val="001358C1"/>
    <w:rsid w:val="00146275"/>
    <w:rsid w:val="00151067"/>
    <w:rsid w:val="001610AD"/>
    <w:rsid w:val="0019227E"/>
    <w:rsid w:val="00192E71"/>
    <w:rsid w:val="001A2B67"/>
    <w:rsid w:val="001A69E3"/>
    <w:rsid w:val="001A78A7"/>
    <w:rsid w:val="001B15C9"/>
    <w:rsid w:val="001B3456"/>
    <w:rsid w:val="001B3A94"/>
    <w:rsid w:val="001D4CE6"/>
    <w:rsid w:val="001F294A"/>
    <w:rsid w:val="001F3AD8"/>
    <w:rsid w:val="002001C7"/>
    <w:rsid w:val="00206582"/>
    <w:rsid w:val="00207155"/>
    <w:rsid w:val="00240CCE"/>
    <w:rsid w:val="002427A2"/>
    <w:rsid w:val="00244229"/>
    <w:rsid w:val="002506C2"/>
    <w:rsid w:val="0025356E"/>
    <w:rsid w:val="00256F9D"/>
    <w:rsid w:val="00262CD3"/>
    <w:rsid w:val="00267E42"/>
    <w:rsid w:val="002862F3"/>
    <w:rsid w:val="00292503"/>
    <w:rsid w:val="002A2D98"/>
    <w:rsid w:val="002A3D8F"/>
    <w:rsid w:val="002C74F1"/>
    <w:rsid w:val="002C7DA9"/>
    <w:rsid w:val="002D5702"/>
    <w:rsid w:val="002D5B28"/>
    <w:rsid w:val="002D7E76"/>
    <w:rsid w:val="002F49A1"/>
    <w:rsid w:val="002F4CB2"/>
    <w:rsid w:val="002F51C4"/>
    <w:rsid w:val="002F5A21"/>
    <w:rsid w:val="00302259"/>
    <w:rsid w:val="0030609D"/>
    <w:rsid w:val="003146AB"/>
    <w:rsid w:val="00315B05"/>
    <w:rsid w:val="003312B0"/>
    <w:rsid w:val="003326CE"/>
    <w:rsid w:val="00334236"/>
    <w:rsid w:val="00337B0C"/>
    <w:rsid w:val="00342606"/>
    <w:rsid w:val="00347C5B"/>
    <w:rsid w:val="0036761F"/>
    <w:rsid w:val="00384147"/>
    <w:rsid w:val="0038676C"/>
    <w:rsid w:val="00387D88"/>
    <w:rsid w:val="00393C45"/>
    <w:rsid w:val="003A086B"/>
    <w:rsid w:val="003A3666"/>
    <w:rsid w:val="003A5D4D"/>
    <w:rsid w:val="003A7DDC"/>
    <w:rsid w:val="003B0398"/>
    <w:rsid w:val="003B5B31"/>
    <w:rsid w:val="003B79C5"/>
    <w:rsid w:val="003C7C53"/>
    <w:rsid w:val="003D59F5"/>
    <w:rsid w:val="003E0607"/>
    <w:rsid w:val="003E652C"/>
    <w:rsid w:val="003F1FB1"/>
    <w:rsid w:val="003F6155"/>
    <w:rsid w:val="003F7AB3"/>
    <w:rsid w:val="004026B5"/>
    <w:rsid w:val="00415269"/>
    <w:rsid w:val="00452398"/>
    <w:rsid w:val="00453035"/>
    <w:rsid w:val="00465943"/>
    <w:rsid w:val="004707A9"/>
    <w:rsid w:val="00477684"/>
    <w:rsid w:val="00485B64"/>
    <w:rsid w:val="004863A6"/>
    <w:rsid w:val="0049349B"/>
    <w:rsid w:val="004A215B"/>
    <w:rsid w:val="004B39F3"/>
    <w:rsid w:val="004C3CF9"/>
    <w:rsid w:val="004D0D5E"/>
    <w:rsid w:val="004D60DC"/>
    <w:rsid w:val="004D6F4F"/>
    <w:rsid w:val="004D7A4E"/>
    <w:rsid w:val="004F2A8D"/>
    <w:rsid w:val="004F5309"/>
    <w:rsid w:val="0050197F"/>
    <w:rsid w:val="00501D34"/>
    <w:rsid w:val="0051064A"/>
    <w:rsid w:val="0052081C"/>
    <w:rsid w:val="0052448F"/>
    <w:rsid w:val="005265A0"/>
    <w:rsid w:val="00532AF9"/>
    <w:rsid w:val="00537FBA"/>
    <w:rsid w:val="00542139"/>
    <w:rsid w:val="0055194A"/>
    <w:rsid w:val="00554B5C"/>
    <w:rsid w:val="0056286B"/>
    <w:rsid w:val="005630AE"/>
    <w:rsid w:val="00565281"/>
    <w:rsid w:val="005774B5"/>
    <w:rsid w:val="005815EB"/>
    <w:rsid w:val="00584876"/>
    <w:rsid w:val="00596BE7"/>
    <w:rsid w:val="005B02E0"/>
    <w:rsid w:val="005B4A81"/>
    <w:rsid w:val="005C34E8"/>
    <w:rsid w:val="005C65E3"/>
    <w:rsid w:val="005D6D10"/>
    <w:rsid w:val="005D7413"/>
    <w:rsid w:val="005E136F"/>
    <w:rsid w:val="005E2820"/>
    <w:rsid w:val="005E747F"/>
    <w:rsid w:val="006017E5"/>
    <w:rsid w:val="00606224"/>
    <w:rsid w:val="00610043"/>
    <w:rsid w:val="00610E0A"/>
    <w:rsid w:val="006150DA"/>
    <w:rsid w:val="00617439"/>
    <w:rsid w:val="006206C8"/>
    <w:rsid w:val="006224C2"/>
    <w:rsid w:val="006270C1"/>
    <w:rsid w:val="00635B09"/>
    <w:rsid w:val="00637408"/>
    <w:rsid w:val="006378B6"/>
    <w:rsid w:val="006454CB"/>
    <w:rsid w:val="00646396"/>
    <w:rsid w:val="0065451E"/>
    <w:rsid w:val="00656139"/>
    <w:rsid w:val="00660006"/>
    <w:rsid w:val="00670A22"/>
    <w:rsid w:val="006710F4"/>
    <w:rsid w:val="00673A79"/>
    <w:rsid w:val="0067636D"/>
    <w:rsid w:val="0068245F"/>
    <w:rsid w:val="006841C6"/>
    <w:rsid w:val="006873A4"/>
    <w:rsid w:val="00692056"/>
    <w:rsid w:val="006922F4"/>
    <w:rsid w:val="00695866"/>
    <w:rsid w:val="006961B9"/>
    <w:rsid w:val="006A4423"/>
    <w:rsid w:val="006B0BC8"/>
    <w:rsid w:val="006C1434"/>
    <w:rsid w:val="006C7020"/>
    <w:rsid w:val="006D080F"/>
    <w:rsid w:val="006D0E07"/>
    <w:rsid w:val="006E32B5"/>
    <w:rsid w:val="006F2ADC"/>
    <w:rsid w:val="006F67BB"/>
    <w:rsid w:val="006F69B3"/>
    <w:rsid w:val="006F74A3"/>
    <w:rsid w:val="00701A6F"/>
    <w:rsid w:val="007023EE"/>
    <w:rsid w:val="00704B56"/>
    <w:rsid w:val="00706456"/>
    <w:rsid w:val="00714C71"/>
    <w:rsid w:val="00715569"/>
    <w:rsid w:val="00715ABB"/>
    <w:rsid w:val="00720D5A"/>
    <w:rsid w:val="007308CD"/>
    <w:rsid w:val="00731A76"/>
    <w:rsid w:val="0073708D"/>
    <w:rsid w:val="00741275"/>
    <w:rsid w:val="00742B03"/>
    <w:rsid w:val="00765204"/>
    <w:rsid w:val="007663B5"/>
    <w:rsid w:val="007705B0"/>
    <w:rsid w:val="007705EA"/>
    <w:rsid w:val="00773E09"/>
    <w:rsid w:val="00774452"/>
    <w:rsid w:val="00777E7B"/>
    <w:rsid w:val="007871E4"/>
    <w:rsid w:val="007A11BC"/>
    <w:rsid w:val="007A784D"/>
    <w:rsid w:val="007B2D58"/>
    <w:rsid w:val="007C316E"/>
    <w:rsid w:val="007D25E6"/>
    <w:rsid w:val="007E0273"/>
    <w:rsid w:val="007F14AE"/>
    <w:rsid w:val="007F366E"/>
    <w:rsid w:val="007F3D9B"/>
    <w:rsid w:val="00805F64"/>
    <w:rsid w:val="008108C4"/>
    <w:rsid w:val="00812CC8"/>
    <w:rsid w:val="00814515"/>
    <w:rsid w:val="00816BED"/>
    <w:rsid w:val="008208C5"/>
    <w:rsid w:val="00820DE3"/>
    <w:rsid w:val="00823507"/>
    <w:rsid w:val="00823B41"/>
    <w:rsid w:val="00853B5C"/>
    <w:rsid w:val="00855BDF"/>
    <w:rsid w:val="00857D22"/>
    <w:rsid w:val="00893FBA"/>
    <w:rsid w:val="0089733D"/>
    <w:rsid w:val="008A0131"/>
    <w:rsid w:val="008A0E9F"/>
    <w:rsid w:val="008B0FC8"/>
    <w:rsid w:val="008B170D"/>
    <w:rsid w:val="008C23A6"/>
    <w:rsid w:val="008C6D1D"/>
    <w:rsid w:val="008C799B"/>
    <w:rsid w:val="008D1630"/>
    <w:rsid w:val="008D334F"/>
    <w:rsid w:val="008D36D5"/>
    <w:rsid w:val="008F0217"/>
    <w:rsid w:val="009006A7"/>
    <w:rsid w:val="00917F6A"/>
    <w:rsid w:val="009229A1"/>
    <w:rsid w:val="009253F1"/>
    <w:rsid w:val="00932901"/>
    <w:rsid w:val="0093639B"/>
    <w:rsid w:val="00946124"/>
    <w:rsid w:val="0095232F"/>
    <w:rsid w:val="0096482D"/>
    <w:rsid w:val="00965B82"/>
    <w:rsid w:val="009838CD"/>
    <w:rsid w:val="009852BD"/>
    <w:rsid w:val="0098597F"/>
    <w:rsid w:val="009A1ECD"/>
    <w:rsid w:val="009A25F2"/>
    <w:rsid w:val="009A3E98"/>
    <w:rsid w:val="009B3BBF"/>
    <w:rsid w:val="009B65AA"/>
    <w:rsid w:val="009C01AB"/>
    <w:rsid w:val="009C6E26"/>
    <w:rsid w:val="009D2825"/>
    <w:rsid w:val="009D3753"/>
    <w:rsid w:val="009D52C9"/>
    <w:rsid w:val="009E6685"/>
    <w:rsid w:val="009F2AB1"/>
    <w:rsid w:val="00A04528"/>
    <w:rsid w:val="00A1685E"/>
    <w:rsid w:val="00A41962"/>
    <w:rsid w:val="00A4288A"/>
    <w:rsid w:val="00A43EA3"/>
    <w:rsid w:val="00A44A2B"/>
    <w:rsid w:val="00A46C0F"/>
    <w:rsid w:val="00A47469"/>
    <w:rsid w:val="00A53707"/>
    <w:rsid w:val="00A55846"/>
    <w:rsid w:val="00A61F58"/>
    <w:rsid w:val="00A64222"/>
    <w:rsid w:val="00A70E33"/>
    <w:rsid w:val="00A77BAE"/>
    <w:rsid w:val="00A83CE1"/>
    <w:rsid w:val="00A84FD0"/>
    <w:rsid w:val="00A86EAB"/>
    <w:rsid w:val="00A9254B"/>
    <w:rsid w:val="00A93384"/>
    <w:rsid w:val="00AC466D"/>
    <w:rsid w:val="00AC7A66"/>
    <w:rsid w:val="00AD0F3D"/>
    <w:rsid w:val="00AD3693"/>
    <w:rsid w:val="00AE0C32"/>
    <w:rsid w:val="00AE3468"/>
    <w:rsid w:val="00AE51A0"/>
    <w:rsid w:val="00AF3866"/>
    <w:rsid w:val="00AF3B3B"/>
    <w:rsid w:val="00B001F7"/>
    <w:rsid w:val="00B1571A"/>
    <w:rsid w:val="00B17073"/>
    <w:rsid w:val="00B363B5"/>
    <w:rsid w:val="00B54C7A"/>
    <w:rsid w:val="00B63D28"/>
    <w:rsid w:val="00B67343"/>
    <w:rsid w:val="00B71610"/>
    <w:rsid w:val="00B71765"/>
    <w:rsid w:val="00B74055"/>
    <w:rsid w:val="00B742CA"/>
    <w:rsid w:val="00B90422"/>
    <w:rsid w:val="00B9497A"/>
    <w:rsid w:val="00BA41CF"/>
    <w:rsid w:val="00BB379E"/>
    <w:rsid w:val="00BB44EC"/>
    <w:rsid w:val="00BD021D"/>
    <w:rsid w:val="00BD0627"/>
    <w:rsid w:val="00BE0440"/>
    <w:rsid w:val="00BE42C0"/>
    <w:rsid w:val="00BF0BE4"/>
    <w:rsid w:val="00BF1F57"/>
    <w:rsid w:val="00BF3F7C"/>
    <w:rsid w:val="00C07162"/>
    <w:rsid w:val="00C11789"/>
    <w:rsid w:val="00C2453C"/>
    <w:rsid w:val="00C304C4"/>
    <w:rsid w:val="00C31980"/>
    <w:rsid w:val="00C32F91"/>
    <w:rsid w:val="00C6139E"/>
    <w:rsid w:val="00C6532C"/>
    <w:rsid w:val="00C71460"/>
    <w:rsid w:val="00C7377C"/>
    <w:rsid w:val="00C75F36"/>
    <w:rsid w:val="00C838A0"/>
    <w:rsid w:val="00C83C8A"/>
    <w:rsid w:val="00C83FDB"/>
    <w:rsid w:val="00C914A7"/>
    <w:rsid w:val="00C925A5"/>
    <w:rsid w:val="00CA1EFD"/>
    <w:rsid w:val="00CA5D2F"/>
    <w:rsid w:val="00CA5DB7"/>
    <w:rsid w:val="00CB3571"/>
    <w:rsid w:val="00CC005B"/>
    <w:rsid w:val="00CD158D"/>
    <w:rsid w:val="00CD1C57"/>
    <w:rsid w:val="00CD658B"/>
    <w:rsid w:val="00CE607C"/>
    <w:rsid w:val="00CF271A"/>
    <w:rsid w:val="00CF6029"/>
    <w:rsid w:val="00CF7207"/>
    <w:rsid w:val="00CF784F"/>
    <w:rsid w:val="00D03508"/>
    <w:rsid w:val="00D322F3"/>
    <w:rsid w:val="00D32529"/>
    <w:rsid w:val="00D3672F"/>
    <w:rsid w:val="00D37B67"/>
    <w:rsid w:val="00D37EF0"/>
    <w:rsid w:val="00D40F2A"/>
    <w:rsid w:val="00D515A6"/>
    <w:rsid w:val="00D51D23"/>
    <w:rsid w:val="00D6350F"/>
    <w:rsid w:val="00D646AA"/>
    <w:rsid w:val="00D756C1"/>
    <w:rsid w:val="00D82230"/>
    <w:rsid w:val="00D90032"/>
    <w:rsid w:val="00D93B38"/>
    <w:rsid w:val="00DA08AF"/>
    <w:rsid w:val="00DB18B7"/>
    <w:rsid w:val="00DB4E5A"/>
    <w:rsid w:val="00DB64F8"/>
    <w:rsid w:val="00DC6EB7"/>
    <w:rsid w:val="00DD6EE6"/>
    <w:rsid w:val="00DE30A9"/>
    <w:rsid w:val="00DE3D32"/>
    <w:rsid w:val="00DE57B3"/>
    <w:rsid w:val="00DE6E28"/>
    <w:rsid w:val="00DF1D02"/>
    <w:rsid w:val="00DF4AD3"/>
    <w:rsid w:val="00E07ACC"/>
    <w:rsid w:val="00E10FB2"/>
    <w:rsid w:val="00E1251A"/>
    <w:rsid w:val="00E17A95"/>
    <w:rsid w:val="00E25613"/>
    <w:rsid w:val="00E26DA6"/>
    <w:rsid w:val="00E337AF"/>
    <w:rsid w:val="00E43905"/>
    <w:rsid w:val="00E55570"/>
    <w:rsid w:val="00E656D3"/>
    <w:rsid w:val="00E66596"/>
    <w:rsid w:val="00E66639"/>
    <w:rsid w:val="00E67385"/>
    <w:rsid w:val="00E70FD0"/>
    <w:rsid w:val="00E80C12"/>
    <w:rsid w:val="00E81DDB"/>
    <w:rsid w:val="00E864E5"/>
    <w:rsid w:val="00E87239"/>
    <w:rsid w:val="00E90F74"/>
    <w:rsid w:val="00E923DE"/>
    <w:rsid w:val="00EB4875"/>
    <w:rsid w:val="00EB4FAB"/>
    <w:rsid w:val="00EB58AF"/>
    <w:rsid w:val="00EC0953"/>
    <w:rsid w:val="00EC4A51"/>
    <w:rsid w:val="00ED295A"/>
    <w:rsid w:val="00ED6A38"/>
    <w:rsid w:val="00EF3746"/>
    <w:rsid w:val="00F00588"/>
    <w:rsid w:val="00F0176B"/>
    <w:rsid w:val="00F029C6"/>
    <w:rsid w:val="00F0659D"/>
    <w:rsid w:val="00F14692"/>
    <w:rsid w:val="00F2550A"/>
    <w:rsid w:val="00F25D03"/>
    <w:rsid w:val="00F3000A"/>
    <w:rsid w:val="00F33049"/>
    <w:rsid w:val="00F3607E"/>
    <w:rsid w:val="00F37EC9"/>
    <w:rsid w:val="00F508CB"/>
    <w:rsid w:val="00F50C35"/>
    <w:rsid w:val="00F51C19"/>
    <w:rsid w:val="00F52515"/>
    <w:rsid w:val="00F558C7"/>
    <w:rsid w:val="00F6321B"/>
    <w:rsid w:val="00F7318F"/>
    <w:rsid w:val="00F74B6A"/>
    <w:rsid w:val="00F76769"/>
    <w:rsid w:val="00F829B9"/>
    <w:rsid w:val="00F84F77"/>
    <w:rsid w:val="00F96F6A"/>
    <w:rsid w:val="00FA0F41"/>
    <w:rsid w:val="00FA389A"/>
    <w:rsid w:val="00FA4863"/>
    <w:rsid w:val="00FA748C"/>
    <w:rsid w:val="00FA7961"/>
    <w:rsid w:val="00FA7C95"/>
    <w:rsid w:val="00FB0D05"/>
    <w:rsid w:val="00FB4289"/>
    <w:rsid w:val="00FB6839"/>
    <w:rsid w:val="00FD6625"/>
    <w:rsid w:val="00FD692A"/>
    <w:rsid w:val="00FF09F6"/>
    <w:rsid w:val="00FF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84C86-A4CE-42E7-B748-58111AEA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3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3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3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6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6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2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21B"/>
  </w:style>
  <w:style w:type="paragraph" w:styleId="Stopka">
    <w:name w:val="footer"/>
    <w:basedOn w:val="Normalny"/>
    <w:link w:val="StopkaZnak"/>
    <w:uiPriority w:val="99"/>
    <w:unhideWhenUsed/>
    <w:rsid w:val="00F6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21B"/>
  </w:style>
  <w:style w:type="character" w:customStyle="1" w:styleId="Teksttreci">
    <w:name w:val="Tekst treści_"/>
    <w:basedOn w:val="Domylnaczcionkaakapitu"/>
    <w:link w:val="Teksttreci0"/>
    <w:rsid w:val="00453035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453035"/>
    <w:pPr>
      <w:widowControl w:val="0"/>
      <w:spacing w:after="8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A4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87A8-DC03-43E6-BD06-4F4C8B1D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9</Pages>
  <Words>3862</Words>
  <Characters>23175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Nowak</dc:creator>
  <cp:keywords/>
  <dc:description/>
  <cp:lastModifiedBy>Marta Skorupka</cp:lastModifiedBy>
  <cp:revision>58</cp:revision>
  <cp:lastPrinted>2022-10-19T04:57:00Z</cp:lastPrinted>
  <dcterms:created xsi:type="dcterms:W3CDTF">2022-10-15T11:29:00Z</dcterms:created>
  <dcterms:modified xsi:type="dcterms:W3CDTF">2022-10-26T08:20:00Z</dcterms:modified>
</cp:coreProperties>
</file>