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XLVI.316.2022</w:t>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Gminy Osieczna</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20 października 2022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programu współpracy Gminy Osieczna z organizacjami pozarządowymi oraz podmiotami określonymi w art. 3 ust. 3 ustawy z dnia 24 kwietnia 2003 r. o działalności pożytku publicznego i o wolontariacie na rok 2023</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pkt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15</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8</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marca 1990</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samorządzie gminnym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559</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zmianami)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5a 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kwietnia 2003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działalności pożytku publicznego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 wolontariacie (t.j. Dz.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2022</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poz.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1327</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ze zmianami) Rada Miejska Gminy Osieczna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Uchwala się „Program współpracy Gminy Osieczna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organizacjami pozarządowymi oraz podmiotami określonymi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art.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ustawy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dnia 24</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kwietnia 2003</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r. o</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działalności pożytku publicznego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 wolontariacie na rok 2023”, stanowiący załącznik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Wykonanie uchwały powierza się Burmistrzowi Gminy Osieczna.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3. </w:t>
      </w:r>
      <w:r>
        <w:rPr>
          <w:rFonts w:ascii="Times New Roman" w:eastAsia="Times New Roman" w:hAnsi="Times New Roman" w:cs="Times New Roman"/>
          <w:b w:val="0"/>
          <w:caps w:val="0"/>
          <w:strike w:val="0"/>
          <w:color w:val="auto"/>
          <w:sz w:val="22"/>
          <w:u w:val="none"/>
        </w:rPr>
        <w:t>Uchwała wchodzi w</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życie z</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dniem podjęcia.</w:t>
      </w:r>
    </w:p>
    <w:p w:rsidR="00A77B3E">
      <w:pPr>
        <w:keepNext/>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p>
    <w:p w:rsidR="00A77B3E">
      <w:pPr>
        <w:keepNext/>
        <w:spacing w:before="0" w:after="0"/>
        <w:rPr>
          <w:rFonts w:ascii="Times New Roman" w:eastAsia="Times New Roman" w:hAnsi="Times New Roman" w:cs="Times New Roman"/>
          <w:b w:val="0"/>
          <w:i w:val="0"/>
          <w:caps w:val="0"/>
          <w:strike w:val="0"/>
          <w:color w:val="auto"/>
          <w:sz w:val="22"/>
          <w:u w:val="none"/>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 Gminy Osieczna</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Roman Lewicki</w:t>
            </w:r>
          </w:p>
        </w:tc>
      </w:tr>
    </w:tbl>
    <w:p w:rsidR="00A77B3E">
      <w:pPr>
        <w:keepNext/>
        <w:spacing w:before="0" w:after="0"/>
        <w:rPr>
          <w:rFonts w:ascii="Times New Roman" w:eastAsia="Times New Roman" w:hAnsi="Times New Roman" w:cs="Times New Roman"/>
          <w:b w:val="0"/>
          <w:i w:val="0"/>
          <w:caps w:val="0"/>
          <w:strike w:val="0"/>
          <w:color w:val="auto"/>
          <w:sz w:val="22"/>
          <w:u w:val="none"/>
          <w:vertAlign w:val="baseline"/>
        </w:rPr>
        <w:sectPr>
          <w:footerReference w:type="default" r:id="rId4"/>
          <w:endnotePr>
            <w:numFmt w:val="decimal"/>
          </w:endnotePr>
          <w:pgSz w:w="11906" w:h="16838"/>
          <w:pgMar w:top="1417" w:right="1020" w:bottom="992" w:left="1020" w:header="708" w:footer="708" w:gutter="0"/>
          <w:cols w:space="708"/>
          <w:docGrid w:linePitch="360"/>
        </w:sectPr>
      </w:pPr>
    </w:p>
    <w:p w:rsidR="00A77B3E">
      <w:pPr>
        <w:keepNext/>
        <w:spacing w:before="120" w:after="120" w:line="360" w:lineRule="auto"/>
        <w:ind w:left="5375" w:right="0" w:firstLine="0"/>
        <w:jc w:val="left"/>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fldChar w:fldCharType="begin"/>
      </w:r>
      <w:r>
        <w:rPr>
          <w:rFonts w:ascii="Times New Roman" w:eastAsia="Times New Roman" w:hAnsi="Times New Roman" w:cs="Times New Roman"/>
          <w:b w:val="0"/>
          <w:i w:val="0"/>
          <w:caps w:val="0"/>
          <w:strike w:val="0"/>
          <w:color w:val="auto"/>
          <w:sz w:val="22"/>
          <w:u w:val="none"/>
          <w:vertAlign w:val="baseline"/>
        </w:rPr>
        <w:fldChar w:fldCharType="separate"/>
      </w:r>
      <w:r>
        <w:rPr>
          <w:rFonts w:ascii="Times New Roman" w:eastAsia="Times New Roman" w:hAnsi="Times New Roman" w:cs="Times New Roman"/>
          <w:b w:val="0"/>
          <w:i w:val="0"/>
          <w:caps w:val="0"/>
          <w:strike w:val="0"/>
          <w:color w:val="auto"/>
          <w:sz w:val="22"/>
          <w:u w:val="none"/>
          <w:vertAlign w:val="baseline"/>
        </w:rPr>
        <w:fldChar w:fldCharType="end"/>
      </w:r>
      <w:r>
        <w:rPr>
          <w:rFonts w:ascii="Times New Roman" w:eastAsia="Times New Roman" w:hAnsi="Times New Roman" w:cs="Times New Roman"/>
          <w:b w:val="0"/>
          <w:i w:val="0"/>
          <w:caps w:val="0"/>
          <w:strike w:val="0"/>
          <w:color w:val="auto"/>
          <w:sz w:val="22"/>
          <w:u w:val="none"/>
          <w:vertAlign w:val="baseline"/>
        </w:rPr>
        <w:t>Załącznik do uchwały Nr XLVI.316.2022</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Rady Miejskiej Gminy Osieczna</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val="0"/>
          <w:i w:val="0"/>
          <w:caps w:val="0"/>
          <w:strike w:val="0"/>
          <w:color w:val="auto"/>
          <w:sz w:val="22"/>
          <w:u w:val="none"/>
          <w:vertAlign w:val="baseline"/>
        </w:rPr>
        <w:t>z dnia 20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października 2022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i w:val="0"/>
          <w:caps w:val="0"/>
          <w:strike w:val="0"/>
          <w:color w:val="auto"/>
          <w:sz w:val="22"/>
          <w:u w:val="none"/>
          <w:vertAlign w:val="baseline"/>
        </w:rPr>
        <w:t>PROGRAM WSPÓŁPRACY GMINY OSIECZNA Z</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ORGANIZACJAMI POZARZĄDOWYMI ORAZ PODMIOTAMI OKREŚLONYMI W</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ART. 3</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UST. 3</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USTAWY Z</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DNIA 24</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KWIETNIA 2003</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R. O</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DZIAŁALNOŚCI POŻYTKU PUBLICZNEGO I</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O WOLONTARIACIE  NA ROK 2023</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 </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POSTANOWIENIA OGÓLNE</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Ilekroć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niniejszym programie jest mowa 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Ustawie - rozumie się przez to ustawę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działalności pożytku publicznego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 wolontariacie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1327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zmianami).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Organizacjach pozarządowych - rozumie się przez to organizacje pozarządowe oraz podmioty,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działalności pożytku publicznego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 wolontariacie.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Programie - rozumie się przez to „Program współpracy Gminy Osieczna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oraz innymi podmiotami prowadzącymi działalność pożytku publicznego na rok 2023”.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Gminie - rozumie się przez to Gminę Osieczna.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II.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CELE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Celem programu jest:</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wzmocnienie potencjału organizacji pozarządowych,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rozwijanie partnerstwa publiczno-społecznego,</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wspieranie inicjatyw organizacji pozarządowych działających na terenie Gminy Osieczna.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Celem głównym programu jest budowanie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umacniane partnerstwa pomiędzy samorządem</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a organizacjami pozarządowymi.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Cele szczegółowe: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poprawa jakości życia, poprzez zaspokajanie potrzeb mieszkańców Gminy,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integracja podmiotów realizujących zadania publiczne,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wzmocnienie potencjału organizacji pozarządowych,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promocja działalności organizacji pozarządowych.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III.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ZASADY WSPÓŁPRACY</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Współpraca opiera się na następujących zasadach: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pomocniczości - gmina udziela pomocy organizacjom pozarządowym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niezbędnym zakresie, uzasadnionym potrzebami wspólnoty samorządowej,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partnerstwa - współpraca równorzędnych dla siebie podmiotów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rozwiązywaniu wspólnie zdefiniowanych problemów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osiąganiu razem wytyczonych celów,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suwerenności - poszanowanie własnej autonomii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organizacji pozarządowych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narzucając sobie wzajemnych zadań,</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efektywności - wspólne dążenie do osiągnięcia możliwie najlepszych efektów realizacji zadań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uczciwej konkurencji - równe traktowanie wszystkich podmiotów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wykonywanych zadań,</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jawności - procedury postępowania przy realizacji zadań publicznych przez organizacje pozarządowe, jak również sposób udzielania oraz wykonania zadania – są jawne.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IV.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 PRZEDMIOTOWY</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Zakres przedmiotowy obejmuje zadania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pomocy społecznej,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wypoczynku dzieci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młodzieży,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kultury, sztuki, ochrony dóbr kultury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dziedzictwa narodowego,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wspierania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upowszechniania kultury fizycznej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sportu,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ekologii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ochrony zwierząt oraz ochrony dziedzictwa przyrodniczego,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turystyki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krajoznawstwa.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V.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FORMY WSPÓŁPRACY</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Współdziałanie Gminy Osieczna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obejmuje współpracę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charakterze finansowym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pozafinansowym.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Współpraca finansowa polega na zlecaniu realizacji zadań organizacjom pozarządowym poprzez:</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powierzenie wykonania zadania publicznego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udzieleniem dotacji na jego realizację,</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wsparcie wykonania zadania publicznego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udzieleniem dotacji na częściowe dofinansowanie jego realizacji.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Współpraca poza finansowa polega na: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informowaniu bezpośrednio (na spotkaniach) lub pośrednio (pisemnie, do informacji)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planowanych kierunkach działalności,</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konsultowaniu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oraz innymi podmiotami, odpowiednio do zakresu ich działania, projektów aktów prawnych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dziedzinach dotyczących działalności statutowej tych organizacji.</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VI.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PRIORYTETOWE ZADANIA PUBLICZNE</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 rok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jako priorytetowe zostały określone zadania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następujących obszarów: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pomocy społecznej:</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dożywianie dzieci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szkołach, dla których organem prowadzącym jest gmina,</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wyrównywanie szans rodzin zagrożonych wykluczeniem społecznym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gminie,</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działania na rzecz osób przewlekle chorych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niesamodzielnych wymagających codziennej opieki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wsparcia oraz ich opiekunów.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wypoczynku dzieci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młodzieży:</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organizacja wypoczynku, zajęć sportowo rekreacyjnych podczas ferii zimowych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letnich oraz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czasie wolnym od zajęć,</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organizacja obozów sportowych, półkolonii dla dzieci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młodzieży,</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organizacja wyjazdów na kolonie letnie, obozy sportowe.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kultury, sztuki, ochrony dóbr kultury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dziedzictwa narodowego:</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organizacja wystaw artystycznych, konkursów, wernisaży,</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organizacja festynów, przeglądów kulturalnych.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wspierania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upowszechniania kultury fizycznej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sportu:</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organizacja imprez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zasięgu regionalnym, gminnym,</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organizacja zawodów sportowych, rozgrywek międzyszkolnych,</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realizacja całorocznego szkolenia dzieci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młodzieży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poszczególnych dyscyplinach,</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organizowanie amatorskich rozgrywek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poszczególnych dyscyplinach sportowych.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ekologii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ochrony zwierząt oraz ochrony dziedzictwa przyrodniczego:</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ochrona środowiska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przyrody.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turystyki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krajoznawstwa:</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organizacja imprez turystyczno-rekreacyjnych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zasięgu regionalnym,</w:t>
      </w:r>
    </w:p>
    <w:p w:rsidR="00A77B3E">
      <w:pPr>
        <w:keepNext w:val="0"/>
        <w:keepLines/>
        <w:spacing w:before="120" w:after="120" w:line="240" w:lineRule="auto"/>
        <w:ind w:left="794"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koordynacja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wspomaganie organizacji rajdów turystycznych, konkursów, wycieczek oraz innych form popularyzujących turystykę dzieci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młodzieży.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VII.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OKRES REALIZACJI  PROGRAMU</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Gmina Osieczna realizuje zadania publiczne we współpracy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oraz innymi podmiotami prowadzącymi działalność pożytku publicznego na podstawie programu współpracy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działania te obejmują rok 2023.</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VIII.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SPOSÓB REALIZACJI</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Zlecanie realizacji zadań publicznych przez organizacje pozarządowe odbywa się poprzez:</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powierzanie wykonywania zadań publicznych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udzielaniem dotacji na finansowanie ich realizacji,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wspieranie wykonywania zadań publicznych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udzieleniem dotacji na ich dofinansowanie.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IX.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WYSOKOŚĆ ŚRODKÓW PRZEZNACZONYCH NA REALIZACJĘ PROGRAMU</w:t>
      </w:r>
    </w:p>
    <w:p w:rsidR="00A77B3E">
      <w:pPr>
        <w:keepNext w:val="0"/>
        <w:keepLines w:val="0"/>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ramach uchwalonego programu współpracy na rok 2023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gmina przeznaczy środki finansowe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150.000,00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X.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SPOSÓB OCENY REALIZACJI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Gmina Osieczna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trakcie wykonywania zadania przez organizacje pozarządowe sprawuje kontrolę prawidłowości wykonywania zadania,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wydatkowania przekazanych na realizację celu środków finansowych.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ramach kontroli upoważniony pracownik urzędu może badać dokumenty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inne nośniki informacji, które mają lub mogą mieć znaczenie dla oceny prawidłowości wykonywania zadania.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Kontrolowany na żądanie kontrolującego jest zobowiązany dostarczyć lub udostępnić dokumenty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inne nośniki informacji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terminie określonym przez sprawdzającego.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Prawo do kontroli przysługuje upoważnionemu pracownikowi urzędu zarówno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siedzibach jednostek, którym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konkursu wskazano realizację zadania  jak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 miejscach realizacji zadań.</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Gmina może żądać częściowych sprawozdań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wykonywanych zadań.</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Jednostki realizujące zlecone zadania zobowiązane są do prowadzenia wyodrębnionej dokumentacji finansowo - księgowej środków finansowych otrzymanych na realizację zadania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zasadami wynikającymi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XI.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SPOSÓB TWORZENIA PROGRAMU ORAZ PRZEBIEG KONSULTACJI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Skierowanie projektu programu współpracy do konsultacji odbywa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publikacji projektu programu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Biuletynie Informacji Publicznej na okres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Projekt programu współpracy po rozpatrzeniu uwag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propozycji wniesionych przez organizacje pozarządowe przedkłada się Radzie Miejskiej Gminy Osieczna.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 uchwaleniu przez Radę Miejską Gminy Osieczna „Programu współpracy Gminy Osieczna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oraz podmiotami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kwietnia 2003</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działalności pożytku publicznego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 wolontariacie na rok 2023” zamieszcza się go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Biuletynie Informacji Publicznej www.bip.osieczna.pl.</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XII.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TRYB POWOŁYWANIA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ZASADY DZIAŁANIA KOMISJI KONKURSOWYCH DO OPINIOWANIA OFERT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OTWARTYCH KONKURSACH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Komisja konkursowa powoływana jest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celu opiniowania złożonych ofert.</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Komisja konkursowa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jej przewodniczący powoływani są zarządzeniem Burmistrza Gminy Osieczna.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Komisja konkursowa dokumentuje swoją pracę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pisemnej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ogłoszonymi warunkami konkursu.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Ostatecznego wyboru najkorzystniejszych ofert wraz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decyzją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kwoty przyznanej dotacji dokonuje Burmistrz Gminy Osieczna.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 otwartym konkursie ofert może zostać wybrana więcej niż jedna oferta.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Komisja konkursowa przy rozpatrywaniu ofert dokonuje oceny merytorycznej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formalnej tych ofert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kryteriami określonymi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Zarządzeniu Burmistrza Gminy Osieczna.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O środki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ramach współpracy mogą ubiegać się wyłącznie organizacje pozarządowe prowadzące działalność dla mieszkańców Gminy Osieczna.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Każdy może żądać uzasadnienia wyboru lub odrzucenia oferty.</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W przypadku, kiedy organizacje otrzymały dotację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wysokości niższej niż wnioskowana, konieczne jest dokonanie uzgodnień, których celem jest doprecyzowanie warunków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zakresu realizacji zadania,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 zaktualizowanego harmonogramu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kosztorysu będących załącznikami do umowy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wsparcie/zlecenie wykonania zadania publicznego.</w:t>
      </w:r>
    </w:p>
    <w:p w:rsidR="00A77B3E">
      <w:pPr>
        <w:keepNext/>
        <w:keepLines/>
        <w:spacing w:before="120" w:after="120" w:line="240" w:lineRule="auto"/>
        <w:ind w:left="0" w:right="0" w:firstLine="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 </w:t>
      </w: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 Gminy Osieczna</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Roman Lewicki</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type w:val="nextPage"/>
          <w:pgSz w:w="11906" w:h="16838"/>
          <w:pgMar w:top="1417" w:right="1020" w:bottom="992" w:left="1020" w:header="708" w:footer="708" w:gutter="0"/>
          <w:pgNumType w:start="1"/>
          <w:cols w:space="708"/>
          <w:docGrid w:linePitch="360"/>
        </w:sect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b/>
          <w:szCs w:val="20"/>
        </w:rPr>
        <w:t>do uchwały Nr XLVI.316.2022 Rady Miejskiej Gminy Osieczna z dnia 20 października 2022 r. w sprawie programu współpracy Gminy Osieczna z organizacjami pozarządowymi oraz podmiotami określonymi w art. 3 ust. 3 ustawy z dnia 24 kwietnia 2003 r. o działalności pożytku publicznego i o wolontariacie na rok 2023</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Zgodnie z Zarządzeniem Nr 113/Z/2022 Burmistrza Gminy Osieczna przeprowadzono konsultacje z organizacjami pozarządowymi w sprawie „Programu współpracy Gminy Osieczna z organizacjami pozarządowymi oraz innymi podmiotami prowadzącymi działalność pożytku publicznego na rok 2023”. Celem konsultacji było uzyskanie opinii na temat projektu Programu. Termin rozpoczęcia konsultacji ustalono na dzień 13 września 2022 r., a zakończenia na dzień 30 września 2022 r. Zasięg terytorialny przeprowadzonych konsultacji – Gmina Osieczna. W ustalonym terminie przeprowadzenia konsultacji nie zgłoszono żadnej propozycji zmiany.</w:t>
      </w:r>
    </w:p>
    <w:p>
      <w:pPr>
        <w:keepNext/>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Zarządzenie Nr 113/Z/2022 oraz projekt Programu zamieszczono na stronie internetowej Urzędu Gminy Osieczna, w Biuletynie Informacji Publicznej oraz na tablicy ogłoszeń w siedzibie tutejszego Urzędu.</w:t>
      </w:r>
    </w:p>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color w:val="000000"/>
          <w:szCs w:val="20"/>
          <w:u w:color="000000"/>
        </w:rPr>
        <w:t>  </w:t>
      </w:r>
    </w:p>
    <w:tbl>
      <w:tblPr>
        <w:tblStyle w:val="TableNormal"/>
        <w:tblW w:w="5000" w:type="pct"/>
        <w:tblLayout w:type="fixed"/>
        <w:tblCellMar>
          <w:top w:w="0" w:type="dxa"/>
          <w:left w:w="0" w:type="dxa"/>
          <w:bottom w:w="0" w:type="dxa"/>
          <w:right w:w="0" w:type="dxa"/>
        </w:tblCellMar>
      </w:tblPr>
      <w:tblGrid>
        <w:gridCol w:w="4933"/>
        <w:gridCol w:w="4933"/>
      </w:tblGrid>
      <w:tr>
        <w:tblPrEx>
          <w:tblW w:w="5000" w:type="pct"/>
          <w:tblLayout w:type="fixed"/>
          <w:tblCellMar>
            <w:top w:w="0" w:type="dxa"/>
            <w:left w:w="0" w:type="dxa"/>
            <w:bottom w:w="0" w:type="dxa"/>
            <w:right w:w="0" w:type="dxa"/>
          </w:tblCellMar>
        </w:tblPrEx>
        <w:tc>
          <w:tcPr>
            <w:tcW w:w="4935" w:type="dxa"/>
            <w:noWrap w:val="0"/>
            <w:tcMar>
              <w:top w:w="0" w:type="dxa"/>
              <w:left w:w="0" w:type="dxa"/>
              <w:bottom w:w="0" w:type="dxa"/>
              <w:right w:w="0" w:type="dxa"/>
            </w:tcMar>
            <w:vAlign w:val="top"/>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rPr>
            </w:pPr>
          </w:p>
        </w:tc>
        <w:tc>
          <w:tcPr>
            <w:tcW w:w="4935" w:type="dxa"/>
            <w:noWrap w:val="0"/>
            <w:tcMar>
              <w:top w:w="0" w:type="dxa"/>
              <w:left w:w="0" w:type="dxa"/>
              <w:bottom w:w="0" w:type="dxa"/>
              <w:right w:w="0" w:type="dxa"/>
            </w:tcMar>
            <w:vAlign w:val="top"/>
            <w:hideMark/>
          </w:tcPr>
          <w:p>
            <w:pPr>
              <w:keepNext/>
              <w:keepLines/>
              <w:widowControl/>
              <w:suppressLineNumbers w:val="0"/>
              <w:shd w:val="clear" w:color="auto" w:fill="auto"/>
              <w:suppressAutoHyphens w:val="0"/>
              <w:spacing w:before="560" w:beforeAutospacing="0" w:after="560" w:afterAutospacing="0" w:line="240" w:lineRule="auto"/>
              <w:ind w:left="1134" w:right="1134" w:firstLine="0"/>
              <w:contextualSpacing w:val="0"/>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Przewodniczący Rady Miejskiej Gminy Osieczna</w:t>
            </w:r>
            <w:r>
              <w:rPr>
                <w:color w:val="000000"/>
                <w:szCs w:val="20"/>
              </w:rPr>
              <w:fldChar w:fldCharType="end"/>
            </w:r>
            <w:r>
              <w:rPr>
                <w:color w:val="000000"/>
                <w:szCs w:val="20"/>
              </w:rPr>
              <w:br/>
              <w:br/>
              <w:br/>
            </w:r>
            <w:r>
              <w:rPr>
                <w:b/>
                <w:color w:val="000000"/>
                <w:szCs w:val="20"/>
              </w:rPr>
              <w:fldChar w:fldCharType="begin"/>
            </w:r>
            <w:r>
              <w:rPr>
                <w:b/>
                <w:color w:val="000000"/>
                <w:szCs w:val="20"/>
              </w:rPr>
              <w:instrText>MERGEFIELD SIGNATURE_0_0_FIRSTNAME \* MERGEFORMAT</w:instrText>
            </w:r>
            <w:r>
              <w:rPr>
                <w:b/>
                <w:color w:val="000000"/>
                <w:szCs w:val="20"/>
              </w:rPr>
              <w:fldChar w:fldCharType="separate"/>
            </w:r>
            <w:r>
              <w:rPr>
                <w:b/>
                <w:color w:val="000000"/>
                <w:szCs w:val="20"/>
              </w:rPr>
              <w:t>Roman</w:t>
            </w:r>
            <w:r>
              <w:rPr>
                <w:b/>
                <w:color w:val="000000"/>
                <w:szCs w:val="20"/>
              </w:rPr>
              <w:fldChar w:fldCharType="end"/>
            </w:r>
            <w:r>
              <w:rPr>
                <w:b/>
                <w:color w:val="000000"/>
                <w:szCs w:val="20"/>
              </w:rPr>
              <w:t> </w:t>
            </w:r>
            <w:r>
              <w:rPr>
                <w:b/>
                <w:color w:val="000000"/>
                <w:szCs w:val="20"/>
              </w:rPr>
              <w:fldChar w:fldCharType="begin"/>
            </w:r>
            <w:r>
              <w:rPr>
                <w:b/>
                <w:color w:val="000000"/>
                <w:szCs w:val="20"/>
              </w:rPr>
              <w:instrText>MERGEFIELD SIGNATURE_0_0_LASTNAME \* MERGEFORMAT</w:instrText>
            </w:r>
            <w:r>
              <w:rPr>
                <w:b/>
                <w:color w:val="000000"/>
                <w:szCs w:val="20"/>
              </w:rPr>
              <w:fldChar w:fldCharType="separate"/>
            </w:r>
            <w:r>
              <w:rPr>
                <w:b/>
                <w:color w:val="000000"/>
                <w:szCs w:val="20"/>
              </w:rPr>
              <w:t>Lewicki</w:t>
            </w:r>
            <w:r>
              <w:rPr>
                <w:b/>
                <w:color w:val="000000"/>
                <w:szCs w:val="20"/>
              </w:rPr>
              <w:fldChar w:fldCharType="end"/>
            </w:r>
            <w:r>
              <w:rPr>
                <w:b/>
                <w:color w:val="000000"/>
                <w:szCs w:val="20"/>
              </w:rPr>
              <w:t> </w:t>
            </w:r>
          </w:p>
        </w:tc>
      </w:tr>
    </w:tbl>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p>
    <w:sectPr>
      <w:footerReference w:type="default" r:id="rId6"/>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53F0B4C7-50C9-4D3B-81C9-9A55B35B2D8D.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53F0B4C7-50C9-4D3B-81C9-9A55B35B2D8D.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53F0B4C7-50C9-4D3B-81C9-9A55B35B2D8D. Podpisany</w:t>
          </w:r>
        </w:p>
      </w:tc>
      <w:tc>
        <w:tcPr>
          <w:tcW w:w="3289"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Gminy Osieczna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XLVI.316.2022 z dnia 20 października 2022 r.</dc:title>
  <dc:subject>w sprawie programu współpracy Gminy Osieczna z^organizacjami pozarządowymi oraz podmiotami określonymi w^art.^3^ust.^3^ustawy z^dnia 24^kwietnia 2003^r. o^działalności pożytku publicznego i^o wolontariacie na rok 2023</dc:subject>
  <dc:creator>m.skorupka</dc:creator>
  <cp:lastModifiedBy>m.skorupka</cp:lastModifiedBy>
  <cp:revision>1</cp:revision>
  <dcterms:created xsi:type="dcterms:W3CDTF">2022-10-21T12:35:00Z</dcterms:created>
  <dcterms:modified xsi:type="dcterms:W3CDTF">2022-10-21T12:35:00Z</dcterms:modified>
  <cp:category>Akt prawny</cp:category>
</cp:coreProperties>
</file>