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5F" w:rsidRDefault="00AC2D5F" w:rsidP="00AC2D5F">
      <w:pPr>
        <w:spacing w:after="0" w:line="360" w:lineRule="auto"/>
        <w:ind w:left="4802" w:right="0" w:hanging="11"/>
        <w:jc w:val="left"/>
      </w:pPr>
      <w:r>
        <w:t xml:space="preserve">Załącznik Nr 17 do uchwały Nr XXXI.234.2021 Rady Miejskiej Gminy Osieczna </w:t>
      </w:r>
    </w:p>
    <w:p w:rsidR="00AC2D5F" w:rsidRDefault="00AC2D5F" w:rsidP="00AC2D5F">
      <w:pPr>
        <w:spacing w:after="0" w:line="360" w:lineRule="auto"/>
        <w:ind w:left="4802" w:right="0" w:hanging="11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AC2D5F" w:rsidRDefault="00AC2D5F" w:rsidP="00AC2D5F">
      <w:pPr>
        <w:spacing w:after="456" w:line="264" w:lineRule="auto"/>
        <w:ind w:left="10" w:right="0"/>
        <w:jc w:val="center"/>
      </w:pPr>
      <w:r>
        <w:rPr>
          <w:b/>
        </w:rPr>
        <w:t>Statut Sołectwa Ziemnice</w:t>
      </w:r>
      <w:r>
        <w:t xml:space="preserve"> </w:t>
      </w:r>
    </w:p>
    <w:p w:rsidR="00AC2D5F" w:rsidRDefault="00AC2D5F" w:rsidP="00AC2D5F">
      <w:pPr>
        <w:spacing w:after="0" w:line="264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AC2D5F" w:rsidRDefault="00AC2D5F" w:rsidP="00AC2D5F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AC2D5F" w:rsidRDefault="00AC2D5F" w:rsidP="00AC2D5F">
      <w:pPr>
        <w:ind w:left="350" w:right="0"/>
      </w:pPr>
      <w:r>
        <w:rPr>
          <w:b/>
        </w:rPr>
        <w:t xml:space="preserve">§ 1. </w:t>
      </w:r>
      <w:r>
        <w:t xml:space="preserve">1. Sołectwo Ziemnice jest jednostką pomocniczą Gminy Osieczna. </w:t>
      </w:r>
    </w:p>
    <w:p w:rsidR="00AC2D5F" w:rsidRDefault="00AC2D5F" w:rsidP="00AC2D5F">
      <w:pPr>
        <w:numPr>
          <w:ilvl w:val="0"/>
          <w:numId w:val="1"/>
        </w:numPr>
        <w:ind w:right="0" w:hanging="220"/>
      </w:pPr>
      <w:r>
        <w:t xml:space="preserve">Obszar Sołectwa Ziemnice obejmuje miejscowość Ziemnice. </w:t>
      </w:r>
    </w:p>
    <w:p w:rsidR="00AC2D5F" w:rsidRDefault="00AC2D5F" w:rsidP="00AC2D5F">
      <w:pPr>
        <w:numPr>
          <w:ilvl w:val="0"/>
          <w:numId w:val="1"/>
        </w:numPr>
        <w:ind w:right="0" w:hanging="220"/>
      </w:pPr>
      <w:r>
        <w:t xml:space="preserve">Siedzibą organów Sołectwa jest miejscowość Ziemnice. </w:t>
      </w:r>
    </w:p>
    <w:p w:rsidR="00AC2D5F" w:rsidRDefault="00AC2D5F" w:rsidP="00AC2D5F">
      <w:pPr>
        <w:ind w:left="350" w:right="0"/>
      </w:pPr>
      <w:r>
        <w:rPr>
          <w:b/>
        </w:rPr>
        <w:t xml:space="preserve">§ 2. </w:t>
      </w:r>
      <w:r>
        <w:t xml:space="preserve">1. Niniejszy Statut określa organizację i zakres działania Sołectwa Ziemnice, tj.: </w:t>
      </w:r>
    </w:p>
    <w:p w:rsidR="00AC2D5F" w:rsidRDefault="00AC2D5F" w:rsidP="00AC2D5F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AC2D5F" w:rsidRDefault="00AC2D5F" w:rsidP="00AC2D5F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AC2D5F" w:rsidRDefault="00AC2D5F" w:rsidP="00AC2D5F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AC2D5F" w:rsidRDefault="00AC2D5F" w:rsidP="00AC2D5F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AC2D5F" w:rsidRDefault="00AC2D5F" w:rsidP="00AC2D5F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AC2D5F" w:rsidRDefault="00AC2D5F" w:rsidP="00AC2D5F">
      <w:pPr>
        <w:ind w:left="350" w:right="0"/>
      </w:pPr>
      <w:r>
        <w:t xml:space="preserve">2. Ilekroć w niniejszym Statucie jest mowa o: </w:t>
      </w:r>
    </w:p>
    <w:p w:rsidR="00AC2D5F" w:rsidRDefault="00AC2D5F" w:rsidP="00AC2D5F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AC2D5F" w:rsidRDefault="00AC2D5F" w:rsidP="00AC2D5F">
      <w:pPr>
        <w:numPr>
          <w:ilvl w:val="0"/>
          <w:numId w:val="3"/>
        </w:numPr>
        <w:ind w:right="0" w:hanging="238"/>
      </w:pPr>
      <w:r>
        <w:t xml:space="preserve">Sołectwie – należy przez to rozumieć Sołectwo Ziemnice w Gminie Osieczna; </w:t>
      </w:r>
    </w:p>
    <w:p w:rsidR="00AC2D5F" w:rsidRDefault="00AC2D5F" w:rsidP="00AC2D5F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AC2D5F" w:rsidRDefault="00AC2D5F" w:rsidP="00AC2D5F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AC2D5F" w:rsidRDefault="00AC2D5F" w:rsidP="00AC2D5F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AC2D5F" w:rsidRDefault="00AC2D5F" w:rsidP="00AC2D5F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AC2D5F" w:rsidRDefault="00AC2D5F" w:rsidP="00AC2D5F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Ziemnice w Gminie Osieczna; </w:t>
      </w:r>
    </w:p>
    <w:p w:rsidR="00AC2D5F" w:rsidRDefault="00AC2D5F" w:rsidP="00AC2D5F">
      <w:pPr>
        <w:numPr>
          <w:ilvl w:val="0"/>
          <w:numId w:val="3"/>
        </w:numPr>
        <w:ind w:right="0" w:hanging="238"/>
      </w:pPr>
      <w:r>
        <w:t xml:space="preserve">Sołtysie – należy przez to rozumieć Sołtysa Sołectwa Ziemnice w Gminie Osieczna; </w:t>
      </w:r>
    </w:p>
    <w:p w:rsidR="00AC2D5F" w:rsidRDefault="00AC2D5F" w:rsidP="00AC2D5F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Ziemnice w Gminie Osieczna </w:t>
      </w:r>
    </w:p>
    <w:p w:rsidR="00AC2D5F" w:rsidRDefault="00AC2D5F" w:rsidP="00AC2D5F">
      <w:pPr>
        <w:spacing w:after="101" w:line="256" w:lineRule="auto"/>
        <w:ind w:left="340" w:right="0" w:firstLine="0"/>
        <w:jc w:val="left"/>
      </w:pPr>
      <w:r>
        <w:t xml:space="preserve"> </w:t>
      </w:r>
    </w:p>
    <w:p w:rsidR="00AC2D5F" w:rsidRDefault="00AC2D5F" w:rsidP="00AC2D5F">
      <w:pPr>
        <w:spacing w:after="0" w:line="264" w:lineRule="auto"/>
        <w:ind w:left="10" w:right="0"/>
        <w:jc w:val="center"/>
      </w:pPr>
      <w:r>
        <w:rPr>
          <w:b/>
        </w:rPr>
        <w:t>Rozdział 2.</w:t>
      </w:r>
    </w:p>
    <w:p w:rsidR="00AC2D5F" w:rsidRDefault="00AC2D5F" w:rsidP="00AC2D5F">
      <w:pPr>
        <w:spacing w:after="3" w:line="350" w:lineRule="auto"/>
        <w:ind w:left="325" w:right="283" w:hanging="41"/>
        <w:jc w:val="center"/>
        <w:rPr>
          <w:b/>
        </w:rPr>
      </w:pPr>
      <w:r>
        <w:rPr>
          <w:b/>
        </w:rPr>
        <w:t>Zadania Sołectwa i sposób ich realizacji</w:t>
      </w:r>
    </w:p>
    <w:p w:rsidR="00AC2D5F" w:rsidRDefault="00AC2D5F" w:rsidP="00AC2D5F">
      <w:pPr>
        <w:spacing w:after="3" w:line="350" w:lineRule="auto"/>
        <w:ind w:left="325" w:right="2962" w:hanging="41"/>
        <w:jc w:val="left"/>
      </w:pPr>
      <w:r>
        <w:t xml:space="preserve"> </w:t>
      </w:r>
      <w:r>
        <w:rPr>
          <w:b/>
        </w:rPr>
        <w:t xml:space="preserve">§ 3. </w:t>
      </w:r>
      <w:r>
        <w:t xml:space="preserve">Do zadań Sołectwa należy: </w:t>
      </w:r>
    </w:p>
    <w:p w:rsidR="00AC2D5F" w:rsidRDefault="00AC2D5F" w:rsidP="00AC2D5F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AC2D5F" w:rsidRDefault="00AC2D5F" w:rsidP="00AC2D5F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AC2D5F" w:rsidRDefault="00AC2D5F" w:rsidP="00AC2D5F">
      <w:pPr>
        <w:numPr>
          <w:ilvl w:val="0"/>
          <w:numId w:val="4"/>
        </w:numPr>
        <w:ind w:right="0" w:hanging="238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AC2D5F" w:rsidRDefault="00AC2D5F" w:rsidP="00AC2D5F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AC2D5F" w:rsidRDefault="00AC2D5F" w:rsidP="00AC2D5F">
      <w:pPr>
        <w:numPr>
          <w:ilvl w:val="0"/>
          <w:numId w:val="4"/>
        </w:numPr>
        <w:ind w:right="0" w:hanging="238"/>
      </w:pPr>
      <w:proofErr w:type="gramStart"/>
      <w:r>
        <w:lastRenderedPageBreak/>
        <w:t>realizacja</w:t>
      </w:r>
      <w:proofErr w:type="gramEnd"/>
      <w:r>
        <w:t xml:space="preserve"> wydatków z budżetu Gminy w zakresie określonym w Statucie Gminy; </w:t>
      </w:r>
    </w:p>
    <w:p w:rsidR="00AC2D5F" w:rsidRDefault="00AC2D5F" w:rsidP="00AC2D5F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AC2D5F" w:rsidRDefault="00AC2D5F" w:rsidP="00AC2D5F">
      <w:pPr>
        <w:numPr>
          <w:ilvl w:val="0"/>
          <w:numId w:val="4"/>
        </w:numPr>
        <w:spacing w:after="60" w:line="292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AC2D5F" w:rsidRDefault="00AC2D5F" w:rsidP="00AC2D5F">
      <w:pPr>
        <w:numPr>
          <w:ilvl w:val="0"/>
          <w:numId w:val="4"/>
        </w:numPr>
        <w:spacing w:after="60" w:line="292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AC2D5F" w:rsidRDefault="00AC2D5F" w:rsidP="00AC2D5F">
      <w:pPr>
        <w:numPr>
          <w:ilvl w:val="0"/>
          <w:numId w:val="4"/>
        </w:numPr>
        <w:spacing w:after="60" w:line="292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AC2D5F" w:rsidRDefault="00AC2D5F" w:rsidP="00AC2D5F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AC2D5F" w:rsidRDefault="00AC2D5F" w:rsidP="00AC2D5F">
      <w:pPr>
        <w:ind w:left="350" w:right="0"/>
      </w:pPr>
      <w:proofErr w:type="gramStart"/>
      <w:r>
        <w:t>b</w:t>
      </w:r>
      <w:proofErr w:type="gramEnd"/>
      <w:r>
        <w:t xml:space="preserve">) zmian Statutu Sołectwa, </w:t>
      </w:r>
    </w:p>
    <w:p w:rsidR="00AC2D5F" w:rsidRDefault="00AC2D5F" w:rsidP="00AC2D5F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AC2D5F" w:rsidRDefault="00AC2D5F" w:rsidP="00AC2D5F">
      <w:pPr>
        <w:numPr>
          <w:ilvl w:val="1"/>
          <w:numId w:val="5"/>
        </w:numPr>
        <w:spacing w:after="0" w:line="350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AC2D5F" w:rsidRDefault="00AC2D5F" w:rsidP="00AC2D5F">
      <w:pPr>
        <w:numPr>
          <w:ilvl w:val="1"/>
          <w:numId w:val="5"/>
        </w:numPr>
        <w:spacing w:after="0" w:line="350" w:lineRule="auto"/>
        <w:ind w:right="1554" w:hanging="226"/>
      </w:pPr>
      <w:proofErr w:type="gramStart"/>
      <w:r>
        <w:t>nazewnictwa</w:t>
      </w:r>
      <w:proofErr w:type="gramEnd"/>
      <w:r>
        <w:t xml:space="preserve"> ulic i placów; </w:t>
      </w:r>
    </w:p>
    <w:p w:rsidR="00AC2D5F" w:rsidRDefault="00AC2D5F" w:rsidP="00AC2D5F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AC2D5F" w:rsidRDefault="00AC2D5F" w:rsidP="00AC2D5F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AC2D5F" w:rsidRDefault="00AC2D5F" w:rsidP="00AC2D5F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AC2D5F" w:rsidRDefault="00AC2D5F" w:rsidP="00AC2D5F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AC2D5F" w:rsidRDefault="00AC2D5F" w:rsidP="00AC2D5F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AC2D5F" w:rsidRDefault="00AC2D5F" w:rsidP="00AC2D5F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AC2D5F" w:rsidRDefault="00AC2D5F" w:rsidP="00AC2D5F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AC2D5F" w:rsidRDefault="00AC2D5F" w:rsidP="00AC2D5F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AC2D5F" w:rsidRDefault="00AC2D5F" w:rsidP="00AC2D5F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AC2D5F" w:rsidRDefault="00AC2D5F" w:rsidP="00AC2D5F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AC2D5F" w:rsidRDefault="00AC2D5F" w:rsidP="00AC2D5F">
      <w:pPr>
        <w:spacing w:after="0" w:line="264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AC2D5F" w:rsidRDefault="00AC2D5F" w:rsidP="00AC2D5F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AC2D5F" w:rsidRDefault="00AC2D5F" w:rsidP="00AC2D5F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AC2D5F" w:rsidRDefault="00AC2D5F" w:rsidP="00AC2D5F">
      <w:pPr>
        <w:ind w:left="350" w:right="0"/>
      </w:pPr>
      <w:r>
        <w:t xml:space="preserve">2. Przy ustalaniu faktu stałego zamieszkania stosuje się przepisy prawa cywilnego. </w:t>
      </w:r>
    </w:p>
    <w:p w:rsidR="00AC2D5F" w:rsidRDefault="00AC2D5F" w:rsidP="00AC2D5F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AC2D5F" w:rsidRDefault="00AC2D5F" w:rsidP="00AC2D5F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AC2D5F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AC2D5F" w:rsidRDefault="00AC2D5F" w:rsidP="00AC2D5F">
      <w:pPr>
        <w:ind w:left="0" w:right="0" w:firstLine="340"/>
      </w:pPr>
      <w:r>
        <w:lastRenderedPageBreak/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AC2D5F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AC2D5F" w:rsidRDefault="00AC2D5F" w:rsidP="00AC2D5F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AC2D5F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AC2D5F" w:rsidRDefault="00AC2D5F" w:rsidP="00AC2D5F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AC2D5F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AC2D5F">
        <w:rPr>
          <w:strike/>
        </w:rPr>
        <w:t>wiejskiego.</w:t>
      </w:r>
      <w:r>
        <w:t xml:space="preserve">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10. </w:t>
      </w:r>
      <w:r>
        <w:t xml:space="preserve">1. Na zebraniu </w:t>
      </w:r>
      <w:r w:rsidRPr="00AC2D5F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AC2D5F" w:rsidRDefault="00AC2D5F" w:rsidP="00AC2D5F">
      <w:pPr>
        <w:ind w:left="350" w:right="0"/>
      </w:pPr>
      <w:r>
        <w:t xml:space="preserve">2. Uczestnicy zebrania wyborczego potwierdzają swoją obecność podpisem na liście.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AC2D5F" w:rsidRDefault="00AC2D5F" w:rsidP="00EA5BAD">
      <w:pPr>
        <w:numPr>
          <w:ilvl w:val="0"/>
          <w:numId w:val="9"/>
        </w:numPr>
        <w:ind w:left="0" w:right="0" w:firstLine="340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AC2D5F" w:rsidRDefault="00AC2D5F" w:rsidP="00EA5BAD">
      <w:pPr>
        <w:numPr>
          <w:ilvl w:val="0"/>
          <w:numId w:val="9"/>
        </w:numPr>
        <w:ind w:left="0" w:right="0" w:firstLine="340"/>
      </w:pPr>
      <w:r>
        <w:t xml:space="preserve">Wybór członków komisji przeprowadza przewodniczący zebrania. </w:t>
      </w:r>
    </w:p>
    <w:p w:rsidR="00AC2D5F" w:rsidRDefault="00AC2D5F" w:rsidP="00EA5BAD">
      <w:pPr>
        <w:numPr>
          <w:ilvl w:val="0"/>
          <w:numId w:val="9"/>
        </w:numPr>
        <w:ind w:left="0" w:right="0" w:firstLine="340"/>
      </w:pPr>
      <w:r>
        <w:t xml:space="preserve">Wybór członków komisji odbywa się w głosowaniu jawnym. </w:t>
      </w:r>
    </w:p>
    <w:p w:rsidR="00AC2D5F" w:rsidRDefault="00AC2D5F" w:rsidP="00EA5BAD">
      <w:pPr>
        <w:numPr>
          <w:ilvl w:val="0"/>
          <w:numId w:val="9"/>
        </w:numPr>
        <w:ind w:left="0" w:right="0" w:firstLine="340"/>
      </w:pPr>
      <w:r>
        <w:t xml:space="preserve">Członkami komisji zostają kandydaci, którzy uzyskali kolejno największą liczbę głosów. Komisja wybiera spośród siebie przewodniczącego. </w:t>
      </w:r>
    </w:p>
    <w:p w:rsidR="00AC2D5F" w:rsidRDefault="00AC2D5F" w:rsidP="00AC2D5F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AC2D5F" w:rsidRDefault="00AC2D5F" w:rsidP="00AC2D5F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AC2D5F">
        <w:rPr>
          <w:strike/>
        </w:rPr>
        <w:t>wiejskiego,</w:t>
      </w:r>
      <w:r>
        <w:t xml:space="preserve"> </w:t>
      </w:r>
    </w:p>
    <w:p w:rsidR="00AC2D5F" w:rsidRDefault="00AC2D5F" w:rsidP="00AC2D5F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AC2D5F" w:rsidRDefault="00AC2D5F" w:rsidP="00AC2D5F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AC2D5F" w:rsidRDefault="00AC2D5F" w:rsidP="00AC2D5F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AC2D5F" w:rsidRDefault="00AC2D5F" w:rsidP="00AC2D5F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AC2D5F" w:rsidRDefault="00AC2D5F" w:rsidP="00EA5BAD">
      <w:pPr>
        <w:numPr>
          <w:ilvl w:val="1"/>
          <w:numId w:val="10"/>
        </w:numPr>
        <w:spacing w:after="109"/>
        <w:ind w:left="0" w:right="0" w:firstLine="340"/>
      </w:pPr>
      <w:r>
        <w:t xml:space="preserve">Protokół podpisują przewodniczący komisji, jej członkowie oraz przewodniczący zebrania i podają go bezzwłocznie do publicznej wiadomości. </w:t>
      </w:r>
    </w:p>
    <w:p w:rsidR="00AC2D5F" w:rsidRDefault="00AC2D5F" w:rsidP="00EA5BAD">
      <w:pPr>
        <w:numPr>
          <w:ilvl w:val="1"/>
          <w:numId w:val="10"/>
        </w:numPr>
        <w:ind w:left="0" w:right="0" w:firstLine="340"/>
      </w:pPr>
      <w:r>
        <w:t xml:space="preserve">Protokół z przeprowadzonych wyborów stanowi załącznik do protokołu z zebrania </w:t>
      </w:r>
      <w:r w:rsidRPr="00AC2D5F">
        <w:rPr>
          <w:strike/>
        </w:rPr>
        <w:t>wiejskiego.</w:t>
      </w:r>
      <w:r>
        <w:t xml:space="preserve">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AC2D5F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AC2D5F">
        <w:rPr>
          <w:strike/>
        </w:rPr>
        <w:t>wiejskim</w:t>
      </w:r>
      <w:r>
        <w:t xml:space="preserve">. Prawo zgłaszania kandydatów przysługuje </w:t>
      </w:r>
      <w:r w:rsidRPr="00AC2D5F">
        <w:t>wszystkim</w:t>
      </w:r>
      <w:r>
        <w:t xml:space="preserve"> członkom zebrania </w:t>
      </w:r>
      <w:r w:rsidRPr="00AC2D5F">
        <w:rPr>
          <w:strike/>
        </w:rPr>
        <w:t>wiejskiego</w:t>
      </w:r>
      <w:r>
        <w:t xml:space="preserve">. </w:t>
      </w:r>
    </w:p>
    <w:p w:rsidR="00AC2D5F" w:rsidRDefault="00AC2D5F" w:rsidP="00EA5BAD">
      <w:pPr>
        <w:numPr>
          <w:ilvl w:val="1"/>
          <w:numId w:val="11"/>
        </w:numPr>
        <w:ind w:left="0" w:right="0" w:firstLine="340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AC2D5F" w:rsidRDefault="00AC2D5F" w:rsidP="00E77131">
      <w:pPr>
        <w:numPr>
          <w:ilvl w:val="1"/>
          <w:numId w:val="11"/>
        </w:numPr>
        <w:ind w:left="0" w:right="0" w:firstLine="340"/>
      </w:pPr>
      <w:r>
        <w:t xml:space="preserve">W lokalu zebrania wydziela się miejsca zapewniające tajność głosowania. </w:t>
      </w:r>
    </w:p>
    <w:p w:rsidR="00AC2D5F" w:rsidRDefault="00AC2D5F" w:rsidP="00EA5BAD">
      <w:pPr>
        <w:numPr>
          <w:ilvl w:val="1"/>
          <w:numId w:val="11"/>
        </w:numPr>
        <w:ind w:left="0" w:right="0" w:firstLine="340"/>
      </w:pPr>
      <w:r>
        <w:t xml:space="preserve">Przewodniczący komisji pyta każdego z kandydatów, czy zgadza się kandydować i po otrzymaniu odpowiedzi twierdzącej oraz spełnieniu wymogów w zakresie prawa wybierania zgodnie z </w:t>
      </w:r>
      <w:r>
        <w:lastRenderedPageBreak/>
        <w:t xml:space="preserve">wymogami niniejszego Statutu, zgłasza zebraniu </w:t>
      </w:r>
      <w:r w:rsidRPr="00AC2D5F">
        <w:rPr>
          <w:strike/>
        </w:rPr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AC2D5F">
        <w:rPr>
          <w:strike/>
        </w:rPr>
        <w:t>wiejskiego</w:t>
      </w:r>
      <w:r>
        <w:t xml:space="preserve">, w głosowaniu jawnym. </w:t>
      </w:r>
    </w:p>
    <w:p w:rsidR="00AC2D5F" w:rsidRDefault="00AC2D5F" w:rsidP="00EA5BAD">
      <w:pPr>
        <w:numPr>
          <w:ilvl w:val="1"/>
          <w:numId w:val="11"/>
        </w:numPr>
        <w:ind w:left="0" w:right="0" w:firstLine="340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AC2D5F">
        <w:rPr>
          <w:strike/>
        </w:rPr>
        <w:t>wiejskim</w:t>
      </w:r>
      <w:r>
        <w:t xml:space="preserve">. </w:t>
      </w:r>
    </w:p>
    <w:p w:rsidR="00AC2D5F" w:rsidRDefault="00AC2D5F" w:rsidP="00EA5BAD">
      <w:pPr>
        <w:numPr>
          <w:ilvl w:val="1"/>
          <w:numId w:val="11"/>
        </w:numPr>
        <w:ind w:left="0" w:right="0" w:firstLine="340"/>
      </w:pPr>
      <w:r>
        <w:t xml:space="preserve">Komisja przeprowadza głosowanie odczytując kolejno uczestników zebrania z listy obecności. </w:t>
      </w:r>
    </w:p>
    <w:p w:rsidR="00AC2D5F" w:rsidRDefault="00AC2D5F" w:rsidP="00E77131">
      <w:pPr>
        <w:numPr>
          <w:ilvl w:val="1"/>
          <w:numId w:val="11"/>
        </w:numPr>
        <w:ind w:left="0" w:right="0" w:firstLine="340"/>
      </w:pPr>
      <w:r>
        <w:t xml:space="preserve">Uczestnik zebrania otrzymuje od komisji karty do głosowania opatrzone pieczęcią Burmistrza. </w:t>
      </w:r>
    </w:p>
    <w:p w:rsidR="00AC2D5F" w:rsidRDefault="00AC2D5F" w:rsidP="00EA5BAD">
      <w:pPr>
        <w:numPr>
          <w:ilvl w:val="1"/>
          <w:numId w:val="11"/>
        </w:numPr>
        <w:ind w:left="0" w:right="0" w:firstLine="340"/>
      </w:pPr>
      <w:r>
        <w:t xml:space="preserve">Nazwiska kandydatów na karcie do głosowania wpisuje komisja. </w:t>
      </w:r>
    </w:p>
    <w:p w:rsidR="00AC2D5F" w:rsidRDefault="00AC2D5F" w:rsidP="00EA5BAD">
      <w:pPr>
        <w:numPr>
          <w:ilvl w:val="1"/>
          <w:numId w:val="11"/>
        </w:numPr>
        <w:ind w:left="0" w:right="0" w:firstLine="340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AC2D5F" w:rsidRDefault="00AC2D5F" w:rsidP="00EA5BAD">
      <w:pPr>
        <w:numPr>
          <w:ilvl w:val="1"/>
          <w:numId w:val="11"/>
        </w:numPr>
        <w:ind w:left="0" w:right="0" w:firstLine="284"/>
      </w:pPr>
      <w:r>
        <w:t xml:space="preserve">Kartę do głosowania wyborca wrzuca do urny. </w:t>
      </w:r>
    </w:p>
    <w:p w:rsidR="00AC2D5F" w:rsidRDefault="00AC2D5F" w:rsidP="00EA5BAD">
      <w:pPr>
        <w:numPr>
          <w:ilvl w:val="1"/>
          <w:numId w:val="11"/>
        </w:numPr>
        <w:ind w:left="0" w:right="0" w:firstLine="284"/>
      </w:pPr>
      <w:r>
        <w:t xml:space="preserve">Przewodniczący komisji odpowiada za utrzymanie porządku i spokoju w czasie głosowania. </w:t>
      </w:r>
    </w:p>
    <w:p w:rsidR="00AC2D5F" w:rsidRDefault="00AC2D5F" w:rsidP="00AC2D5F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AC2D5F" w:rsidRDefault="00AC2D5F" w:rsidP="00AC2D5F">
      <w:pPr>
        <w:numPr>
          <w:ilvl w:val="1"/>
          <w:numId w:val="12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AC2D5F" w:rsidRDefault="00AC2D5F" w:rsidP="00AC2D5F">
      <w:pPr>
        <w:numPr>
          <w:ilvl w:val="1"/>
          <w:numId w:val="12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AC2D5F" w:rsidRDefault="00AC2D5F" w:rsidP="00AC2D5F">
      <w:pPr>
        <w:numPr>
          <w:ilvl w:val="1"/>
          <w:numId w:val="12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AC2D5F" w:rsidRDefault="00AC2D5F" w:rsidP="00AC2D5F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AC2D5F" w:rsidRDefault="00AC2D5F" w:rsidP="00AC2D5F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AC2D5F" w:rsidRDefault="00AC2D5F" w:rsidP="00AC2D5F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4E460C" w:rsidRDefault="00AC2D5F" w:rsidP="00AC2D5F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AC2D5F" w:rsidRDefault="00AC2D5F" w:rsidP="00AC2D5F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AC2D5F" w:rsidRDefault="00AC2D5F" w:rsidP="00AC2D5F">
      <w:pPr>
        <w:ind w:left="350" w:right="0"/>
      </w:pPr>
      <w:r>
        <w:t xml:space="preserve">2. Wygaśnięcie mandatu stwierdza niezwłocznie zebranie wiejskie.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AC2D5F" w:rsidRDefault="00AC2D5F" w:rsidP="00AC2D5F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AC2D5F" w:rsidRDefault="00AC2D5F" w:rsidP="00AC2D5F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AC2D5F" w:rsidRDefault="00AC2D5F" w:rsidP="00AC2D5F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AC2D5F" w:rsidRDefault="00AC2D5F" w:rsidP="00AC2D5F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AC2D5F" w:rsidRDefault="00AC2D5F" w:rsidP="00AC2D5F">
      <w:pPr>
        <w:numPr>
          <w:ilvl w:val="0"/>
          <w:numId w:val="14"/>
        </w:numPr>
        <w:ind w:right="0" w:hanging="238"/>
      </w:pPr>
      <w:r>
        <w:t xml:space="preserve">Rady, </w:t>
      </w:r>
    </w:p>
    <w:p w:rsidR="00AC2D5F" w:rsidRDefault="00AC2D5F" w:rsidP="00AC2D5F">
      <w:pPr>
        <w:numPr>
          <w:ilvl w:val="0"/>
          <w:numId w:val="14"/>
        </w:numPr>
        <w:ind w:right="0" w:hanging="238"/>
      </w:pPr>
      <w:r>
        <w:lastRenderedPageBreak/>
        <w:t xml:space="preserve">Komisji Rewizyjnej. </w:t>
      </w:r>
    </w:p>
    <w:p w:rsidR="00AC2D5F" w:rsidRDefault="00AC2D5F" w:rsidP="00EA5BAD">
      <w:pPr>
        <w:numPr>
          <w:ilvl w:val="1"/>
          <w:numId w:val="14"/>
        </w:numPr>
        <w:ind w:left="0" w:right="0" w:firstLine="284"/>
      </w:pPr>
      <w:r>
        <w:t xml:space="preserve">Wniosek o odwołanie powinien zawierać uzasadnienie. </w:t>
      </w:r>
    </w:p>
    <w:p w:rsidR="00AC2D5F" w:rsidRDefault="00AC2D5F" w:rsidP="00EA5BAD">
      <w:pPr>
        <w:numPr>
          <w:ilvl w:val="1"/>
          <w:numId w:val="14"/>
        </w:numPr>
        <w:ind w:left="0" w:right="0" w:firstLine="284"/>
      </w:pPr>
      <w:r>
        <w:t xml:space="preserve">Odwołanie Sołtysa lub członka Rady Sołeckiej powinno być poprzedzone wysłuchaniem zainteresowanego.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AC2D5F" w:rsidRDefault="00AC2D5F" w:rsidP="00AC2D5F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AC2D5F" w:rsidRDefault="00AC2D5F" w:rsidP="00AC2D5F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AC2D5F" w:rsidRDefault="00AC2D5F" w:rsidP="00AC2D5F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AC2D5F" w:rsidRDefault="001D69D8" w:rsidP="001D69D8">
      <w:pPr>
        <w:numPr>
          <w:ilvl w:val="1"/>
          <w:numId w:val="15"/>
        </w:numPr>
        <w:spacing w:after="122" w:line="240" w:lineRule="auto"/>
        <w:ind w:right="0" w:firstLine="340"/>
      </w:pPr>
      <w:r>
        <w:t xml:space="preserve">Kadencja Sołtysa lub członka Rady Sołeckiej wybranych w wyborach </w:t>
      </w:r>
      <w:r>
        <w:tab/>
      </w:r>
      <w:proofErr w:type="gramStart"/>
      <w:r>
        <w:t xml:space="preserve">uzupełniających                           </w:t>
      </w:r>
      <w:r w:rsidR="00AC2D5F">
        <w:t>i</w:t>
      </w:r>
      <w:proofErr w:type="gramEnd"/>
      <w:r w:rsidR="00AC2D5F">
        <w:t xml:space="preserve"> przedterminowych upływa z dniem zakończenia kadencji Sołtysa lub członka Rady Sołeckiej wybranych w wyborach zarządzonych na podstawie § 8 ust. 1. </w:t>
      </w:r>
    </w:p>
    <w:p w:rsidR="00AC2D5F" w:rsidRDefault="00AC2D5F" w:rsidP="00AC2D5F">
      <w:pPr>
        <w:spacing w:after="0" w:line="264" w:lineRule="auto"/>
        <w:ind w:left="10" w:right="0"/>
        <w:jc w:val="center"/>
      </w:pPr>
      <w:r>
        <w:rPr>
          <w:b/>
        </w:rPr>
        <w:t>Rozdział 4.</w:t>
      </w:r>
    </w:p>
    <w:p w:rsidR="00AC2D5F" w:rsidRDefault="00AC2D5F" w:rsidP="00AC2D5F">
      <w:pPr>
        <w:tabs>
          <w:tab w:val="left" w:pos="8364"/>
        </w:tabs>
        <w:spacing w:after="3" w:line="350" w:lineRule="auto"/>
        <w:ind w:left="325" w:right="0" w:firstLine="101"/>
        <w:jc w:val="center"/>
        <w:rPr>
          <w:b/>
        </w:rPr>
      </w:pPr>
      <w:r>
        <w:rPr>
          <w:b/>
        </w:rPr>
        <w:t>Organy Sołectwa i Rada Sołecka</w:t>
      </w:r>
    </w:p>
    <w:p w:rsidR="00AC2D5F" w:rsidRDefault="00AC2D5F" w:rsidP="00AC2D5F">
      <w:pPr>
        <w:spacing w:after="3" w:line="350" w:lineRule="auto"/>
        <w:ind w:left="325" w:right="3240" w:hanging="41"/>
        <w:jc w:val="left"/>
      </w:pPr>
      <w:r>
        <w:t xml:space="preserve"> </w:t>
      </w:r>
      <w:r>
        <w:rPr>
          <w:b/>
        </w:rPr>
        <w:t xml:space="preserve">§ 19. </w:t>
      </w:r>
      <w:r>
        <w:t xml:space="preserve">Organami Sołectwa są: </w:t>
      </w:r>
    </w:p>
    <w:p w:rsidR="00AC2D5F" w:rsidRDefault="00AC2D5F" w:rsidP="00AC2D5F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AC2D5F" w:rsidRDefault="00AC2D5F" w:rsidP="00AC2D5F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AC2D5F" w:rsidRDefault="00AC2D5F" w:rsidP="00AC2D5F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AC2D5F" w:rsidRDefault="00AC2D5F" w:rsidP="00AC2D5F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AC2D5F" w:rsidRDefault="00AC2D5F" w:rsidP="00AC2D5F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AC2D5F" w:rsidRDefault="00AC2D5F" w:rsidP="00AC2D5F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AC2D5F" w:rsidRDefault="00AC2D5F" w:rsidP="00AC2D5F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AC2D5F" w:rsidRDefault="00AC2D5F" w:rsidP="00AC2D5F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AC2D5F" w:rsidRDefault="00AC2D5F" w:rsidP="00AC2D5F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AC2D5F" w:rsidRDefault="00AC2D5F" w:rsidP="00AC2D5F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AC2D5F" w:rsidRDefault="00AC2D5F" w:rsidP="00AC2D5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AC2D5F" w:rsidRDefault="00AC2D5F" w:rsidP="00AC2D5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AC2D5F" w:rsidRDefault="00AC2D5F" w:rsidP="00AC2D5F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AC2D5F" w:rsidRDefault="00AC2D5F" w:rsidP="00AC2D5F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AC2D5F" w:rsidRDefault="00AC2D5F" w:rsidP="00AC2D5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AC2D5F" w:rsidRDefault="00AC2D5F" w:rsidP="00AC2D5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AC2D5F" w:rsidRDefault="00AC2D5F" w:rsidP="00AC2D5F">
      <w:pPr>
        <w:ind w:left="0" w:right="0" w:firstLine="340"/>
      </w:pPr>
      <w:r>
        <w:lastRenderedPageBreak/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AC2D5F" w:rsidRDefault="00AC2D5F" w:rsidP="00AC2D5F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AC2D5F" w:rsidRDefault="00AC2D5F" w:rsidP="00AC2D5F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AC2D5F" w:rsidRDefault="00AC2D5F" w:rsidP="00AC2D5F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AC2D5F" w:rsidRDefault="00AC2D5F" w:rsidP="00AC2D5F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AC2D5F" w:rsidRDefault="00AC2D5F" w:rsidP="00AC2D5F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AC2D5F" w:rsidRDefault="00AC2D5F" w:rsidP="00EA5BAD">
      <w:pPr>
        <w:numPr>
          <w:ilvl w:val="1"/>
          <w:numId w:val="19"/>
        </w:numPr>
        <w:ind w:left="0" w:right="0" w:firstLine="426"/>
      </w:pPr>
      <w:r>
        <w:t xml:space="preserve">Zebranie wiejskie zwoływane jest w miarę potrzeb, nie rzadziej jednak niż raz w roku. </w:t>
      </w:r>
    </w:p>
    <w:p w:rsidR="00AC2D5F" w:rsidRDefault="00AC2D5F" w:rsidP="00E77131">
      <w:pPr>
        <w:numPr>
          <w:ilvl w:val="1"/>
          <w:numId w:val="19"/>
        </w:numPr>
        <w:ind w:left="142" w:right="0" w:firstLine="340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AC2D5F" w:rsidRDefault="00AC2D5F" w:rsidP="00AC2D5F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AC2D5F" w:rsidRDefault="00AC2D5F" w:rsidP="00AC2D5F">
      <w:pPr>
        <w:ind w:left="350" w:right="0"/>
      </w:pPr>
      <w:r>
        <w:rPr>
          <w:b/>
        </w:rPr>
        <w:t xml:space="preserve">§ 26. </w:t>
      </w:r>
      <w:r>
        <w:t xml:space="preserve">1. Zebranie wiejskie otwiera Sołtys. </w:t>
      </w:r>
    </w:p>
    <w:p w:rsidR="00AC2D5F" w:rsidRDefault="00AC2D5F" w:rsidP="00EA5BAD">
      <w:pPr>
        <w:numPr>
          <w:ilvl w:val="1"/>
          <w:numId w:val="20"/>
        </w:numPr>
        <w:ind w:left="0" w:right="0" w:firstLine="340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AC2D5F" w:rsidRDefault="00AC2D5F" w:rsidP="002C16D8">
      <w:pPr>
        <w:numPr>
          <w:ilvl w:val="1"/>
          <w:numId w:val="20"/>
        </w:numPr>
        <w:ind w:left="0" w:right="0" w:firstLine="340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AC2D5F" w:rsidRDefault="00AC2D5F" w:rsidP="00EA5BAD">
      <w:pPr>
        <w:numPr>
          <w:ilvl w:val="1"/>
          <w:numId w:val="20"/>
        </w:numPr>
        <w:ind w:left="0" w:right="0" w:firstLine="340"/>
      </w:pPr>
      <w:r>
        <w:t xml:space="preserve">Porządek obrad może być zmieniony lub uzupełniony na wniosek każdego członka zebrania wiejskiego. </w:t>
      </w:r>
    </w:p>
    <w:p w:rsidR="00AC2D5F" w:rsidRDefault="00AC2D5F" w:rsidP="00EA5BAD">
      <w:pPr>
        <w:numPr>
          <w:ilvl w:val="1"/>
          <w:numId w:val="20"/>
        </w:numPr>
        <w:ind w:left="0" w:right="0" w:firstLine="340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AC2D5F" w:rsidRDefault="00AC2D5F" w:rsidP="00AC2D5F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AC2D5F" w:rsidRDefault="00AC2D5F" w:rsidP="002C16D8">
      <w:pPr>
        <w:numPr>
          <w:ilvl w:val="1"/>
          <w:numId w:val="21"/>
        </w:numPr>
        <w:tabs>
          <w:tab w:val="left" w:pos="709"/>
        </w:tabs>
        <w:ind w:left="0" w:right="0" w:firstLine="426"/>
      </w:pPr>
      <w:r>
        <w:t xml:space="preserve">Głosu w dyskusji udziela przewodniczący obrad. Czas jednego wystąpienia nie powinien przekroczyć 5 minut. </w:t>
      </w:r>
    </w:p>
    <w:p w:rsidR="00AC2D5F" w:rsidRDefault="00AC2D5F" w:rsidP="002C16D8">
      <w:pPr>
        <w:numPr>
          <w:ilvl w:val="1"/>
          <w:numId w:val="21"/>
        </w:numPr>
        <w:tabs>
          <w:tab w:val="left" w:pos="709"/>
        </w:tabs>
        <w:ind w:left="0" w:right="0" w:firstLine="426"/>
      </w:pPr>
      <w:r>
        <w:t xml:space="preserve">Przebieg zebrania wiejskiego jest protokołowany. </w:t>
      </w:r>
    </w:p>
    <w:p w:rsidR="00AC2D5F" w:rsidRDefault="00AC2D5F" w:rsidP="002C16D8">
      <w:pPr>
        <w:numPr>
          <w:ilvl w:val="1"/>
          <w:numId w:val="21"/>
        </w:numPr>
        <w:tabs>
          <w:tab w:val="left" w:pos="709"/>
        </w:tabs>
        <w:ind w:left="0" w:right="0" w:firstLine="426"/>
      </w:pPr>
      <w:r>
        <w:t xml:space="preserve">Uchwały zebrania wiejskiego podpisuje przewodniczący zebrania. </w:t>
      </w:r>
    </w:p>
    <w:p w:rsidR="00AC2D5F" w:rsidRDefault="00AC2D5F" w:rsidP="00AC2D5F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AC2D5F" w:rsidRDefault="00AC2D5F" w:rsidP="00AC2D5F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AC2D5F" w:rsidRDefault="00AC2D5F" w:rsidP="00AC2D5F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AC2D5F" w:rsidRDefault="00AC2D5F" w:rsidP="00AC2D5F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AC2D5F" w:rsidRDefault="00AC2D5F" w:rsidP="00AC2D5F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AC2D5F" w:rsidRDefault="00AC2D5F" w:rsidP="00AC2D5F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AC2D5F" w:rsidRDefault="00AC2D5F" w:rsidP="00AC2D5F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AC2D5F" w:rsidRDefault="00AC2D5F" w:rsidP="00AC2D5F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AC2D5F" w:rsidRDefault="00AC2D5F" w:rsidP="00AC2D5F">
      <w:pPr>
        <w:numPr>
          <w:ilvl w:val="0"/>
          <w:numId w:val="22"/>
        </w:numPr>
        <w:spacing w:after="109"/>
        <w:ind w:right="0" w:hanging="238"/>
      </w:pPr>
      <w:proofErr w:type="gramStart"/>
      <w:r>
        <w:t>załatwianie</w:t>
      </w:r>
      <w:proofErr w:type="gramEnd"/>
      <w:r>
        <w:t xml:space="preserve"> bieżących spraw związanych z zarządzaniem mieniem komunalnym; </w:t>
      </w:r>
    </w:p>
    <w:p w:rsidR="00AC2D5F" w:rsidRDefault="00AC2D5F" w:rsidP="00AC2D5F">
      <w:pPr>
        <w:numPr>
          <w:ilvl w:val="0"/>
          <w:numId w:val="22"/>
        </w:numPr>
        <w:ind w:right="0" w:hanging="238"/>
      </w:pPr>
      <w:proofErr w:type="gramStart"/>
      <w:r>
        <w:lastRenderedPageBreak/>
        <w:t>kierowanie</w:t>
      </w:r>
      <w:proofErr w:type="gramEnd"/>
      <w:r>
        <w:t xml:space="preserve"> bieżącymi sprawami Sołectwa z zakresu administracji publicznej; </w:t>
      </w:r>
    </w:p>
    <w:p w:rsidR="00E77131" w:rsidRDefault="00AC2D5F" w:rsidP="00E77131">
      <w:pPr>
        <w:numPr>
          <w:ilvl w:val="0"/>
          <w:numId w:val="22"/>
        </w:numPr>
        <w:tabs>
          <w:tab w:val="left" w:pos="142"/>
          <w:tab w:val="left" w:pos="426"/>
        </w:tabs>
        <w:ind w:right="0" w:hanging="238"/>
      </w:pPr>
      <w:r>
        <w:t xml:space="preserve">zapewnienie warunków pracy zebrania wiejskiego, Rady Sołeckiej oraz radnych z terenu Sołectwa podczas ich spotkań z wyborcami, a także innych spotkań zwoływanych z inicjatywy Burmistrza; </w:t>
      </w:r>
    </w:p>
    <w:p w:rsidR="00AC2D5F" w:rsidRDefault="00AC2D5F" w:rsidP="00E77131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AC2D5F" w:rsidRDefault="00AC2D5F" w:rsidP="00AC2D5F">
      <w:pPr>
        <w:spacing w:after="109"/>
        <w:ind w:left="0" w:right="0" w:firstLine="340"/>
      </w:pPr>
      <w:r>
        <w:rPr>
          <w:b/>
        </w:rPr>
        <w:t xml:space="preserve">§ 29. </w:t>
      </w:r>
      <w:r w:rsidRPr="00AC2D5F">
        <w:rPr>
          <w:strike/>
        </w:rPr>
        <w:t>W razie czasowej niemożności pełnienia funkcji przez Sołtysa obowiązki przejmuje jego zastępca, wyłoniony przez Radę Sołecką spośród jej członków.</w:t>
      </w:r>
      <w:r>
        <w:t xml:space="preserve">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AC2D5F" w:rsidRDefault="00AC2D5F" w:rsidP="00AC2D5F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AC2D5F" w:rsidRDefault="00AC2D5F" w:rsidP="00AC2D5F">
      <w:pPr>
        <w:ind w:left="350" w:right="0"/>
      </w:pPr>
      <w:r>
        <w:t xml:space="preserve">2. Sołtys może zgłaszać wnioski w imieniu zebrania wiejskiego. </w:t>
      </w:r>
    </w:p>
    <w:p w:rsidR="00AC2D5F" w:rsidRDefault="00AC2D5F" w:rsidP="00AC2D5F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AC2D5F" w:rsidRDefault="00AC2D5F" w:rsidP="002C16D8">
      <w:pPr>
        <w:ind w:left="0" w:right="0" w:firstLine="340"/>
      </w:pPr>
      <w:r>
        <w:t xml:space="preserve">2. Rada ustanawia zasady, na jakich Sołtysowi przysługuje dieta oraz zwrot kosztów podróży </w:t>
      </w:r>
      <w:bookmarkStart w:id="0" w:name="_GoBack"/>
      <w:bookmarkEnd w:id="0"/>
      <w:r>
        <w:t xml:space="preserve">służbowych. </w:t>
      </w:r>
    </w:p>
    <w:p w:rsidR="00AC2D5F" w:rsidRDefault="00AC2D5F" w:rsidP="00AC2D5F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AC2D5F" w:rsidRDefault="00AC2D5F" w:rsidP="00EA5BAD">
      <w:pPr>
        <w:numPr>
          <w:ilvl w:val="1"/>
          <w:numId w:val="23"/>
        </w:numPr>
        <w:ind w:left="0" w:right="0" w:firstLine="340"/>
      </w:pPr>
      <w:r>
        <w:t xml:space="preserve">Rada Sołecka składa się z 5 osób. </w:t>
      </w:r>
    </w:p>
    <w:p w:rsidR="00AC2D5F" w:rsidRDefault="00AC2D5F" w:rsidP="00EA5BAD">
      <w:pPr>
        <w:numPr>
          <w:ilvl w:val="1"/>
          <w:numId w:val="23"/>
        </w:numPr>
        <w:spacing w:after="109"/>
        <w:ind w:left="0" w:right="0" w:firstLine="340"/>
      </w:pPr>
      <w:r>
        <w:t xml:space="preserve">Posiedzenie Rady Sołeckiej zwołuje Sołtys stosownie do potrzeb wynikających z jego bieżącej działalności. </w:t>
      </w:r>
    </w:p>
    <w:p w:rsidR="00AC2D5F" w:rsidRDefault="00AC2D5F" w:rsidP="00AC2D5F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AC2D5F" w:rsidRDefault="00AC2D5F" w:rsidP="00AC2D5F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AC2D5F" w:rsidRDefault="00AC2D5F" w:rsidP="00AC2D5F">
      <w:pPr>
        <w:numPr>
          <w:ilvl w:val="0"/>
          <w:numId w:val="24"/>
        </w:numPr>
        <w:ind w:right="0" w:hanging="238"/>
      </w:pPr>
      <w:proofErr w:type="gramStart"/>
      <w:r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AC2D5F" w:rsidRDefault="00AC2D5F" w:rsidP="00AC2D5F">
      <w:pPr>
        <w:numPr>
          <w:ilvl w:val="0"/>
          <w:numId w:val="24"/>
        </w:numPr>
        <w:ind w:right="0" w:hanging="238"/>
      </w:pPr>
      <w:proofErr w:type="gramStart"/>
      <w:r>
        <w:t>współdziałanie</w:t>
      </w:r>
      <w:proofErr w:type="gramEnd"/>
      <w:r>
        <w:t xml:space="preserve"> z Sołtysem w wykonywaniu uchwał zebrania wiejskiego; </w:t>
      </w:r>
    </w:p>
    <w:p w:rsidR="00AC2D5F" w:rsidRDefault="00AC2D5F" w:rsidP="00AC2D5F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AC2D5F" w:rsidRDefault="00AC2D5F" w:rsidP="00AC2D5F">
      <w:pPr>
        <w:spacing w:after="0" w:line="264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AC2D5F" w:rsidRDefault="00AC2D5F" w:rsidP="00AC2D5F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AC2D5F" w:rsidRDefault="00AC2D5F" w:rsidP="00AC2D5F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AC2D5F" w:rsidRDefault="00AC2D5F" w:rsidP="00AC2D5F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AC2D5F" w:rsidRDefault="00AC2D5F" w:rsidP="00AC2D5F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AC2D5F" w:rsidRDefault="00AC2D5F" w:rsidP="00AC2D5F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AC2D5F" w:rsidRDefault="00AC2D5F" w:rsidP="00AC2D5F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AC2D5F" w:rsidRDefault="00AC2D5F" w:rsidP="00AC2D5F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AC2D5F" w:rsidRDefault="00AC2D5F" w:rsidP="00AC2D5F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AC2D5F" w:rsidRDefault="00AC2D5F" w:rsidP="00AC2D5F">
      <w:pPr>
        <w:ind w:left="0" w:right="0" w:firstLine="340"/>
      </w:pPr>
      <w:r>
        <w:lastRenderedPageBreak/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AC2D5F" w:rsidRDefault="00AC2D5F" w:rsidP="00AC2D5F">
      <w:pPr>
        <w:spacing w:after="0" w:line="264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AC2D5F" w:rsidRDefault="00AC2D5F" w:rsidP="00AC2D5F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AC2D5F" w:rsidRDefault="00AC2D5F" w:rsidP="00AC2D5F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AC2D5F" w:rsidRDefault="00AC2D5F" w:rsidP="00AC2D5F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AC2D5F" w:rsidRDefault="00AC2D5F" w:rsidP="00AC2D5F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AC2D5F" w:rsidRDefault="00AC2D5F" w:rsidP="00AC2D5F">
      <w:pPr>
        <w:ind w:left="350" w:right="0"/>
      </w:pPr>
      <w:r>
        <w:t xml:space="preserve">2. Organami nadzoru nad działalnością organów Sołectwa są Rada i Burmistrz. </w:t>
      </w:r>
    </w:p>
    <w:p w:rsidR="00AC2D5F" w:rsidRDefault="00AC2D5F" w:rsidP="00AC2D5F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AC2D5F" w:rsidRDefault="00AC2D5F" w:rsidP="00AC2D5F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AC2D5F" w:rsidRDefault="00AC2D5F" w:rsidP="00AC2D5F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AC2D5F" w:rsidRDefault="00AC2D5F" w:rsidP="00AC2D5F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AC2D5F" w:rsidRDefault="00AC2D5F" w:rsidP="00AC2D5F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AC2D5F" w:rsidRDefault="00AC2D5F" w:rsidP="00AC2D5F">
      <w:pPr>
        <w:spacing w:after="137" w:line="256" w:lineRule="auto"/>
        <w:ind w:left="340" w:right="0" w:firstLine="0"/>
        <w:jc w:val="left"/>
      </w:pPr>
      <w:r>
        <w:t xml:space="preserve"> </w:t>
      </w:r>
    </w:p>
    <w:p w:rsidR="00AC2D5F" w:rsidRDefault="00AC2D5F" w:rsidP="00AC2D5F">
      <w:pPr>
        <w:spacing w:after="546" w:line="256" w:lineRule="auto"/>
        <w:ind w:left="0" w:right="0" w:firstLine="0"/>
        <w:jc w:val="left"/>
      </w:pPr>
      <w:r>
        <w:t xml:space="preserve">   </w:t>
      </w:r>
    </w:p>
    <w:p w:rsidR="00AC2D5F" w:rsidRDefault="00AC2D5F" w:rsidP="00AC2D5F">
      <w:pPr>
        <w:spacing w:after="10"/>
        <w:ind w:left="6429" w:right="0"/>
      </w:pPr>
      <w:r>
        <w:t xml:space="preserve">Przewodniczący Rady </w:t>
      </w:r>
    </w:p>
    <w:p w:rsidR="00AC2D5F" w:rsidRDefault="00AC2D5F" w:rsidP="00AC2D5F">
      <w:pPr>
        <w:spacing w:after="10"/>
        <w:ind w:left="6230" w:right="0"/>
      </w:pPr>
      <w:r>
        <w:t xml:space="preserve">Miejskiej Gminy Osieczna </w:t>
      </w:r>
    </w:p>
    <w:p w:rsidR="00AC2D5F" w:rsidRDefault="00AC2D5F" w:rsidP="00AC2D5F">
      <w:pPr>
        <w:spacing w:after="0" w:line="256" w:lineRule="auto"/>
        <w:ind w:left="4988" w:right="0" w:firstLine="0"/>
        <w:jc w:val="center"/>
      </w:pPr>
      <w:r>
        <w:t xml:space="preserve"> </w:t>
      </w:r>
    </w:p>
    <w:p w:rsidR="00AC2D5F" w:rsidRDefault="00AC2D5F" w:rsidP="00AC2D5F">
      <w:pPr>
        <w:spacing w:after="0" w:line="256" w:lineRule="auto"/>
        <w:ind w:left="4988" w:right="0" w:firstLine="0"/>
        <w:jc w:val="center"/>
      </w:pPr>
      <w:r>
        <w:t xml:space="preserve"> </w:t>
      </w:r>
    </w:p>
    <w:p w:rsidR="00AC2D5F" w:rsidRDefault="00AC2D5F" w:rsidP="00AC2D5F">
      <w:pPr>
        <w:spacing w:after="3" w:line="256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846FCA" w:rsidRDefault="00846FCA"/>
    <w:sectPr w:rsidR="00846F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01" w:rsidRDefault="004E5301" w:rsidP="0065178F">
      <w:pPr>
        <w:spacing w:after="0" w:line="240" w:lineRule="auto"/>
      </w:pPr>
      <w:r>
        <w:separator/>
      </w:r>
    </w:p>
  </w:endnote>
  <w:endnote w:type="continuationSeparator" w:id="0">
    <w:p w:rsidR="004E5301" w:rsidRDefault="004E5301" w:rsidP="006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78F" w:rsidRDefault="0065178F" w:rsidP="0065178F">
    <w:pPr>
      <w:spacing w:after="0" w:line="256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–––––––––––––––––––––––––––––––––––––––––––––––––</w:t>
    </w:r>
    <w:r>
      <w:rPr>
        <w:sz w:val="24"/>
      </w:rPr>
      <w:t>–––––––––––––––––––––––––</w:t>
    </w:r>
  </w:p>
  <w:p w:rsidR="0065178F" w:rsidRDefault="0065178F" w:rsidP="0065178F">
    <w:pPr>
      <w:tabs>
        <w:tab w:val="right" w:pos="9866"/>
      </w:tabs>
      <w:spacing w:after="0" w:line="256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2C16D8">
      <w:rPr>
        <w:noProof/>
        <w:sz w:val="18"/>
      </w:rPr>
      <w:t>8</w:t>
    </w:r>
    <w:r>
      <w:rPr>
        <w:sz w:val="18"/>
      </w:rPr>
      <w:fldChar w:fldCharType="end"/>
    </w:r>
  </w:p>
  <w:p w:rsidR="0065178F" w:rsidRPr="0065178F" w:rsidRDefault="0065178F" w:rsidP="00651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01" w:rsidRDefault="004E5301" w:rsidP="0065178F">
      <w:pPr>
        <w:spacing w:after="0" w:line="240" w:lineRule="auto"/>
      </w:pPr>
      <w:r>
        <w:separator/>
      </w:r>
    </w:p>
  </w:footnote>
  <w:footnote w:type="continuationSeparator" w:id="0">
    <w:p w:rsidR="004E5301" w:rsidRDefault="004E5301" w:rsidP="0065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677"/>
    <w:multiLevelType w:val="hybridMultilevel"/>
    <w:tmpl w:val="D27A155E"/>
    <w:lvl w:ilvl="0" w:tplc="32C87812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6E5BC2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145F76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765DAA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04A67A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423A08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B67572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5669B14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14AD38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2C44460"/>
    <w:multiLevelType w:val="hybridMultilevel"/>
    <w:tmpl w:val="D14034A6"/>
    <w:lvl w:ilvl="0" w:tplc="279AB770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DED2B4">
      <w:start w:val="3"/>
      <w:numFmt w:val="decimal"/>
      <w:lvlText w:val="%2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5C9D58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15AA502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060616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8362316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4AA1670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1E45DEA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1ECD73A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363200"/>
    <w:multiLevelType w:val="hybridMultilevel"/>
    <w:tmpl w:val="E5625F5A"/>
    <w:lvl w:ilvl="0" w:tplc="61DA5EDC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7C1FB4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0AE0154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8988FF6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E308EDE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7125C22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5BC764E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DF479F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04B262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5901BAC"/>
    <w:multiLevelType w:val="hybridMultilevel"/>
    <w:tmpl w:val="B8E23EFE"/>
    <w:lvl w:ilvl="0" w:tplc="F79016B4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A46982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E8CC8D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B38A2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E6F35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2B6F3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3A29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11CAC6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8C464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9A234C0"/>
    <w:multiLevelType w:val="hybridMultilevel"/>
    <w:tmpl w:val="E312BB72"/>
    <w:lvl w:ilvl="0" w:tplc="A01A944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A5E4474">
      <w:start w:val="2"/>
      <w:numFmt w:val="decimal"/>
      <w:lvlText w:val="%2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6908B8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682E3AE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4F440C8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3E4B22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C7A023A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6C6642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91E2A5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F971B2"/>
    <w:multiLevelType w:val="hybridMultilevel"/>
    <w:tmpl w:val="27E01D02"/>
    <w:lvl w:ilvl="0" w:tplc="2C369B7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BDA44F2">
      <w:start w:val="2"/>
      <w:numFmt w:val="decimal"/>
      <w:lvlText w:val="%2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9E12E0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23CFD84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C6CD3A8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19E478C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E44C0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A262582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6C5544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B4C7590"/>
    <w:multiLevelType w:val="hybridMultilevel"/>
    <w:tmpl w:val="A7BA31B6"/>
    <w:lvl w:ilvl="0" w:tplc="6414B60A">
      <w:start w:val="10"/>
      <w:numFmt w:val="decimal"/>
      <w:lvlText w:val="%1)"/>
      <w:lvlJc w:val="left"/>
      <w:pPr>
        <w:ind w:left="4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785E3A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0309C4A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4C6768A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700806A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8C6830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FB417C2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F962860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C226A4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4AD4C1F"/>
    <w:multiLevelType w:val="hybridMultilevel"/>
    <w:tmpl w:val="EA80CC86"/>
    <w:lvl w:ilvl="0" w:tplc="D5501D9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D847818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428B38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83675A0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758F54E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A083E6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E122098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42916A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8684E9E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A33205"/>
    <w:multiLevelType w:val="hybridMultilevel"/>
    <w:tmpl w:val="468857C8"/>
    <w:lvl w:ilvl="0" w:tplc="EB9ED3D4">
      <w:start w:val="2"/>
      <w:numFmt w:val="decimal"/>
      <w:lvlText w:val="%1."/>
      <w:lvlJc w:val="left"/>
      <w:pPr>
        <w:ind w:left="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342D4C">
      <w:start w:val="1"/>
      <w:numFmt w:val="lowerLetter"/>
      <w:lvlText w:val="%2"/>
      <w:lvlJc w:val="left"/>
      <w:pPr>
        <w:ind w:left="1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C363EB0">
      <w:start w:val="1"/>
      <w:numFmt w:val="lowerRoman"/>
      <w:lvlText w:val="%3"/>
      <w:lvlJc w:val="left"/>
      <w:pPr>
        <w:ind w:left="2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1BE2788">
      <w:start w:val="1"/>
      <w:numFmt w:val="decimal"/>
      <w:lvlText w:val="%4"/>
      <w:lvlJc w:val="left"/>
      <w:pPr>
        <w:ind w:left="2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7D6B16E">
      <w:start w:val="1"/>
      <w:numFmt w:val="lowerLetter"/>
      <w:lvlText w:val="%5"/>
      <w:lvlJc w:val="left"/>
      <w:pPr>
        <w:ind w:left="3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266C104">
      <w:start w:val="1"/>
      <w:numFmt w:val="lowerRoman"/>
      <w:lvlText w:val="%6"/>
      <w:lvlJc w:val="left"/>
      <w:pPr>
        <w:ind w:left="4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436531E">
      <w:start w:val="1"/>
      <w:numFmt w:val="decimal"/>
      <w:lvlText w:val="%7"/>
      <w:lvlJc w:val="left"/>
      <w:pPr>
        <w:ind w:left="4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F06BCA">
      <w:start w:val="1"/>
      <w:numFmt w:val="lowerLetter"/>
      <w:lvlText w:val="%8"/>
      <w:lvlJc w:val="left"/>
      <w:pPr>
        <w:ind w:left="5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07CB8E0">
      <w:start w:val="1"/>
      <w:numFmt w:val="lowerRoman"/>
      <w:lvlText w:val="%9"/>
      <w:lvlJc w:val="left"/>
      <w:pPr>
        <w:ind w:left="6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4C64650"/>
    <w:multiLevelType w:val="hybridMultilevel"/>
    <w:tmpl w:val="59DA9288"/>
    <w:lvl w:ilvl="0" w:tplc="0520DDF0">
      <w:start w:val="1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1E850C2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24AF51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D149F64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68F076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2EEB00A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5304EF0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4E0570C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FC4545C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70F67B0"/>
    <w:multiLevelType w:val="hybridMultilevel"/>
    <w:tmpl w:val="275C567A"/>
    <w:lvl w:ilvl="0" w:tplc="E5382AFC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3D8552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C1ECD6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869C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922C2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1834F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BBC9B2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8216F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483B6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9D8640E"/>
    <w:multiLevelType w:val="hybridMultilevel"/>
    <w:tmpl w:val="977AAA64"/>
    <w:lvl w:ilvl="0" w:tplc="6E8425FE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FE080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DE3C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3ECC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4C7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AC5F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FE314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BEA29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0B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D23230D"/>
    <w:multiLevelType w:val="hybridMultilevel"/>
    <w:tmpl w:val="AADC4742"/>
    <w:lvl w:ilvl="0" w:tplc="1F1CBC0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E6ADCC2">
      <w:start w:val="3"/>
      <w:numFmt w:val="lowerLetter"/>
      <w:lvlText w:val="%2)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A4C3494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4AB986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9AE1DA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F927C42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38029F2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7F45C72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9A0BEE0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4BD97B33"/>
    <w:multiLevelType w:val="hybridMultilevel"/>
    <w:tmpl w:val="71A685C8"/>
    <w:lvl w:ilvl="0" w:tplc="BBBCA074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CE9EFA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D078C4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DC44DB8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C2294A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AC3D80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5E2BAD2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1342E36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326FE86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BE83EB9"/>
    <w:multiLevelType w:val="hybridMultilevel"/>
    <w:tmpl w:val="E1DC52EE"/>
    <w:lvl w:ilvl="0" w:tplc="F53E03B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1E8EC94">
      <w:start w:val="2"/>
      <w:numFmt w:val="decimal"/>
      <w:lvlText w:val="%2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AFA48A6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6AC9A4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980094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4D65E96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3B2045C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BA3296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BA4B0C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0F16837"/>
    <w:multiLevelType w:val="hybridMultilevel"/>
    <w:tmpl w:val="AB5672FE"/>
    <w:lvl w:ilvl="0" w:tplc="07300E66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CEA42D0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CAAEEA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16A9CE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CCECAA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11A5146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E32FBA6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4247A8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A887482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6677785"/>
    <w:multiLevelType w:val="hybridMultilevel"/>
    <w:tmpl w:val="F1B2F704"/>
    <w:lvl w:ilvl="0" w:tplc="DCE83936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872466A">
      <w:start w:val="2"/>
      <w:numFmt w:val="decimal"/>
      <w:lvlText w:val="%2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29A7D0C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84688A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A22E7EA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A027966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AEAD7E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AEE5F9A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C725BE0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6703EDB"/>
    <w:multiLevelType w:val="hybridMultilevel"/>
    <w:tmpl w:val="23CC933C"/>
    <w:lvl w:ilvl="0" w:tplc="CFD23394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62A0B2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7D41DF4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00CBFD8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64AE6C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A8F6F6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50DE12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DC80CC6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94ED70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9A31AA7"/>
    <w:multiLevelType w:val="hybridMultilevel"/>
    <w:tmpl w:val="3BA0E0FA"/>
    <w:lvl w:ilvl="0" w:tplc="82D00D86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96C084C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E6F5F6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516F138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44C2A50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EE5380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BC3FB4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786C07A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3674D2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2BA4FF0"/>
    <w:multiLevelType w:val="hybridMultilevel"/>
    <w:tmpl w:val="044401E0"/>
    <w:lvl w:ilvl="0" w:tplc="334896C4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4E82E2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0AEDAE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61EDEE4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C8510E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2FC6A2E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9542F64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E3EBF58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627446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6ADD5C5A"/>
    <w:multiLevelType w:val="hybridMultilevel"/>
    <w:tmpl w:val="6D802096"/>
    <w:lvl w:ilvl="0" w:tplc="6428B21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0A9352">
      <w:start w:val="2"/>
      <w:numFmt w:val="decimal"/>
      <w:lvlText w:val="%2."/>
      <w:lvlJc w:val="left"/>
      <w:pPr>
        <w:ind w:left="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0385B42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10CC852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1C87E70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3388950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B48436C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20BDD4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CC8ABE4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BF31C48"/>
    <w:multiLevelType w:val="hybridMultilevel"/>
    <w:tmpl w:val="5BC4075E"/>
    <w:lvl w:ilvl="0" w:tplc="18ACBFBE">
      <w:start w:val="2"/>
      <w:numFmt w:val="decimal"/>
      <w:lvlText w:val="%1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F03332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F3675D8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6A0CE98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54AB5C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2CF4C8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76A6C92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A74CC8A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1CE5C2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DA35B79"/>
    <w:multiLevelType w:val="hybridMultilevel"/>
    <w:tmpl w:val="FB8E11C6"/>
    <w:lvl w:ilvl="0" w:tplc="569279A2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5ED138">
      <w:start w:val="2"/>
      <w:numFmt w:val="decimal"/>
      <w:lvlText w:val="%2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F408BDC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B502972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269B10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6C3596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95CE492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AD8F8EE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47078A6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DF174C1"/>
    <w:multiLevelType w:val="hybridMultilevel"/>
    <w:tmpl w:val="AD960994"/>
    <w:lvl w:ilvl="0" w:tplc="E97CC8A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200B50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4348934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454F7E2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468BEF0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02FB2E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A5C1B18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3C4798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3246F0C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6E4E02DB"/>
    <w:multiLevelType w:val="hybridMultilevel"/>
    <w:tmpl w:val="6E94AADE"/>
    <w:lvl w:ilvl="0" w:tplc="7968019C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2237B8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227EE2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9061CD6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5ED238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90C258C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EC4937E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6C93B4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E007AA8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749D7645"/>
    <w:multiLevelType w:val="hybridMultilevel"/>
    <w:tmpl w:val="ED92BDCA"/>
    <w:lvl w:ilvl="0" w:tplc="61C8A276">
      <w:start w:val="1"/>
      <w:numFmt w:val="decimal"/>
      <w:lvlText w:val="%1)"/>
      <w:lvlJc w:val="left"/>
      <w:pPr>
        <w:ind w:left="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CCADDCC">
      <w:start w:val="2"/>
      <w:numFmt w:val="decimal"/>
      <w:lvlText w:val="%2.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0CEB180">
      <w:start w:val="1"/>
      <w:numFmt w:val="lowerRoman"/>
      <w:lvlText w:val="%3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FB6DC80">
      <w:start w:val="1"/>
      <w:numFmt w:val="decimal"/>
      <w:lvlText w:val="%4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161440">
      <w:start w:val="1"/>
      <w:numFmt w:val="lowerLetter"/>
      <w:lvlText w:val="%5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18D29A">
      <w:start w:val="1"/>
      <w:numFmt w:val="lowerRoman"/>
      <w:lvlText w:val="%6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6A40B2">
      <w:start w:val="1"/>
      <w:numFmt w:val="decimal"/>
      <w:lvlText w:val="%7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100BD4">
      <w:start w:val="1"/>
      <w:numFmt w:val="lowerLetter"/>
      <w:lvlText w:val="%8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DB00492">
      <w:start w:val="1"/>
      <w:numFmt w:val="lowerRoman"/>
      <w:lvlText w:val="%9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EA5440D"/>
    <w:multiLevelType w:val="hybridMultilevel"/>
    <w:tmpl w:val="B74A15A6"/>
    <w:lvl w:ilvl="0" w:tplc="E5569D96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2380046">
      <w:start w:val="1"/>
      <w:numFmt w:val="lowerLetter"/>
      <w:lvlText w:val="%2"/>
      <w:lvlJc w:val="left"/>
      <w:pPr>
        <w:ind w:left="1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E22276">
      <w:start w:val="1"/>
      <w:numFmt w:val="lowerRoman"/>
      <w:lvlText w:val="%3"/>
      <w:lvlJc w:val="left"/>
      <w:pPr>
        <w:ind w:left="2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AAAE30E">
      <w:start w:val="1"/>
      <w:numFmt w:val="decimal"/>
      <w:lvlText w:val="%4"/>
      <w:lvlJc w:val="left"/>
      <w:pPr>
        <w:ind w:left="2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B415EA">
      <w:start w:val="1"/>
      <w:numFmt w:val="lowerLetter"/>
      <w:lvlText w:val="%5"/>
      <w:lvlJc w:val="left"/>
      <w:pPr>
        <w:ind w:left="3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4E1D0E">
      <w:start w:val="1"/>
      <w:numFmt w:val="lowerRoman"/>
      <w:lvlText w:val="%6"/>
      <w:lvlJc w:val="left"/>
      <w:pPr>
        <w:ind w:left="4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86963A">
      <w:start w:val="1"/>
      <w:numFmt w:val="decimal"/>
      <w:lvlText w:val="%7"/>
      <w:lvlJc w:val="left"/>
      <w:pPr>
        <w:ind w:left="50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A236F2">
      <w:start w:val="1"/>
      <w:numFmt w:val="lowerLetter"/>
      <w:lvlText w:val="%8"/>
      <w:lvlJc w:val="left"/>
      <w:pPr>
        <w:ind w:left="57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E203C4">
      <w:start w:val="1"/>
      <w:numFmt w:val="lowerRoman"/>
      <w:lvlText w:val="%9"/>
      <w:lvlJc w:val="left"/>
      <w:pPr>
        <w:ind w:left="64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3C"/>
    <w:rsid w:val="000D463C"/>
    <w:rsid w:val="001D69D8"/>
    <w:rsid w:val="002C16D8"/>
    <w:rsid w:val="004E460C"/>
    <w:rsid w:val="004E5301"/>
    <w:rsid w:val="0065178F"/>
    <w:rsid w:val="00846FCA"/>
    <w:rsid w:val="00AC2D5F"/>
    <w:rsid w:val="00E77131"/>
    <w:rsid w:val="00EA5BAD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F3B3-3D9A-4BCB-9C8B-26A18CE7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D5F"/>
    <w:pPr>
      <w:spacing w:after="107" w:line="247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AC2D5F"/>
    <w:pPr>
      <w:keepNext/>
      <w:keepLines/>
      <w:spacing w:after="92" w:line="264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FA5700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FA5700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FA5700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FA5700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AC2D5F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78F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78F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2861</Words>
  <Characters>17171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9</cp:revision>
  <cp:lastPrinted>2022-01-11T10:37:00Z</cp:lastPrinted>
  <dcterms:created xsi:type="dcterms:W3CDTF">2021-12-01T09:08:00Z</dcterms:created>
  <dcterms:modified xsi:type="dcterms:W3CDTF">2022-01-11T10:39:00Z</dcterms:modified>
</cp:coreProperties>
</file>