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22351B">
        <w:t>owisko Zastępcy Skarbnika Gminy</w:t>
      </w:r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  <w:bookmarkStart w:id="0" w:name="_GoBack"/>
      <w:bookmarkEnd w:id="0"/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E935E9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3</cp:revision>
  <dcterms:created xsi:type="dcterms:W3CDTF">2019-12-11T10:00:00Z</dcterms:created>
  <dcterms:modified xsi:type="dcterms:W3CDTF">2019-12-11T10:01:00Z</dcterms:modified>
</cp:coreProperties>
</file>