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12700</wp:posOffset>
                </wp:positionV>
                <wp:extent cx="1819910" cy="18288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99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Osieczna, 20 stycznia 2021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.40000000000003pt;margin-top:1.pt;width:143.30000000000001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20 stycznia 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 0003.31.2021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FCAEB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'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*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&gt;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**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,1!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****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t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’f </w:t>
      </w:r>
      <w:r>
        <w:rPr>
          <w:color w:val="FCAEBE"/>
          <w:spacing w:val="0"/>
          <w:w w:val="100"/>
          <w:position w:val="0"/>
          <w:shd w:val="clear" w:color="auto" w:fill="auto"/>
          <w:lang w:val="pl-PL" w:eastAsia="pl-PL" w:bidi="pl-PL"/>
        </w:rPr>
        <w:t>*~</w:t>
      </w:r>
      <w:r>
        <w:rPr>
          <w:color w:val="FCAEBE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ł</w:t>
      </w:r>
      <w:r>
        <w:rPr>
          <w:color w:val="FCAEBE"/>
          <w:spacing w:val="0"/>
          <w:w w:val="100"/>
          <w:position w:val="0"/>
          <w:shd w:val="clear" w:color="auto" w:fill="auto"/>
          <w:lang w:val="pl-PL" w:eastAsia="pl-PL" w:bidi="pl-PL"/>
        </w:rPr>
        <w:t>—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335" w:right="5695" w:bottom="1346" w:left="1525" w:header="0" w:footer="3" w:gutter="0"/>
          <w:pgNumType w:start="1"/>
          <w:cols w:num="2" w:space="720" w:equalWidth="0">
            <w:col w:w="1738" w:space="926"/>
            <w:col w:w="2016"/>
          </w:cols>
          <w:noEndnote/>
          <w:titlePg/>
          <w:rtlGutter w:val="0"/>
          <w:docGrid w:linePitch="360"/>
        </w:sectPr>
      </w:pPr>
      <w:r>
        <w:rPr>
          <w:color w:val="FCAEB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dnia </w:t>
      </w:r>
      <w:r>
        <w:rPr>
          <w:color w:val="8F87C1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?42: </w:t>
      </w:r>
      <w:r>
        <w:rPr>
          <w:color w:val="8F87C1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cUu/</w:t>
      </w: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2" w:right="0" w:bottom="16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506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6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Przemysław Skowronek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506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Radny Rady Miejskiej Gminy Osieczna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Działając w oparciu o art. 24 ust.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ustawy z dnia 8 marca 1990 r. o samorządzie</w:t>
        <w:br/>
        <w:t>gminnym (t.j. Dz. U. z 2020 r. poz. 713 ze zmianami) udzielam Panu odpowiedzi na postawione</w:t>
        <w:br/>
        <w:t>w zapytaniu pytania zgłoszone w dniu 11 stycznia 2021 r., dotyczące Gminnego Zakładu</w:t>
        <w:br/>
        <w:t>Komunalnego Sp. z o. o. w Osiecznej.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1. Jaki dochód uzyskał w pierwszym roku swojej działalności z wyszczególnieniem</w:t>
        <w:br/>
        <w:t>z jakich źródeł Zakład Komunalny?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Odpowiedź: Gminny Zakład Komunalny nie osiągnął dochodu w pierwszym roku działalności.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2. Jakie wydatki poniósł w pierwszym roku działalności Zakład Komunalny</w:t>
        <w:br/>
        <w:t>z wyszczególnieniem na następujące grupy: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energia elektryczna,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wynagrodzenia,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czynsz,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chemia do uzdatniania ścieków,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sprzęt BHP,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szkolenie BHP pracowników,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odzież roboczą,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oprogramowanie księgowe,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artykuły biurowo-papiemicze,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kosiarkę i kosę spalinową,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drobne narzędzia i urządzenia,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wynajęcie wozu asenizacyjnego,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odczyt wodomierzy,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wysyłanie faktur i korespondencji papierowej,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monitoring pracy pompowni,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naprawę pompy,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ubezpieczenie pojazdu służbowego - Bus,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podatek od nieruchomości,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do Wód Polskich,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serwis oprogramowania + strona internetowa,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skarbowa,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sądowa, wynajem narzędzi,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telefony służbowe,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prowizja bankowa,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odsetki,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paliwo,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badanie ścieków i osadu,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wywóz nieczystości,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oraz inne jeżeli takowe występują.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Odpowiedź: Gminny Zakład Komunalny Sp. z o. o. w Osiecznej w roku 2020 poniósł wydatki</w:t>
        <w:br/>
        <w:t>w następujących grupach: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energia elektryczna 229.830,51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wynagrodzenia 513.846,74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czynsz 414.375,03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chemia do uzdatniania ścieków 80.130,42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sprzęt BHP 9.054,99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szkolenie BHP pracowników 2.683,00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odzież robocza 2.667,93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oprogramowanie księgowe 16.528,46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artykuły biurowo-papiemicze 4.287,12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kosiarka i kosa spalinowa 2.923,30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drobne narzędzia i urządzenia 17.575,90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wynajęcie wozu asenizacyjnego 19.942,30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odczyt wodomierzy 29.647,78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wysyłanie faktur i korespondencji papierowej 29.950,00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monitoring pracy pompowni 9.028,50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naprawa pompy 14.176,27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ubezpieczenie samochodu służbowego BUS 2.488,00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podatek od nieruchomości 1.018.492,00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do Wód Polskich 10.353,00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serwis oprogramowania + strona internetowa 10.572,00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skarbowa 2.091,00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sądowa, wynajem narzędzi 1.694,00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telefony służbowe 2.016,90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prowizja bankowa 1.399,21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odsetki 12.009,51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paliwo 6.391,63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badania ścieków i osadu 12.410,00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wywóz nieczystości 13.447,00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4" w:val="left"/>
        </w:tabs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43.267,03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3. Jakie kwoty stanowią przychody i koszty w roku 2020 z działalności Gminnego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Zakładu Komunalnego?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Odpowiedź: Przychody w roku 2020 stanowiły kwotę - 1.443.849,95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/>
        <w:ind w:left="0" w:right="0" w:firstLine="0"/>
        <w:jc w:val="lef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4733925</wp:posOffset>
            </wp:positionH>
            <wp:positionV relativeFrom="paragraph">
              <wp:posOffset>673100</wp:posOffset>
            </wp:positionV>
            <wp:extent cx="1231265" cy="865505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31265" cy="8655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Koszty w roku 2020 stanowiły kwotę - 2.533.279,53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Otrzymują: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Adresat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9" w:val="left"/>
        </w:tabs>
        <w:bidi w:val="0"/>
        <w:spacing w:before="0" w:after="0" w:line="240" w:lineRule="auto"/>
        <w:ind w:left="280" w:right="0" w:hanging="28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Przewodniczący Rady Miejskiej</w:t>
        <w:br/>
        <w:t>Gminy Osieczna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A/a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72" w:right="1373" w:bottom="1610" w:left="12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389890</wp:posOffset>
              </wp:positionV>
              <wp:extent cx="54610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6.69999999999999pt;margin-top:30.699999999999999pt;width:4.2999999999999998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C498BC"/>
      <w:sz w:val="13"/>
      <w:szCs w:val="13"/>
      <w:u w:val="none"/>
    </w:rPr>
  </w:style>
  <w:style w:type="character" w:customStyle="1" w:styleId="CharStyle12">
    <w:name w:val="Nagłówek lub stopka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C498BC"/>
      <w:sz w:val="13"/>
      <w:szCs w:val="13"/>
      <w:u w:val="none"/>
    </w:rPr>
  </w:style>
  <w:style w:type="paragraph" w:customStyle="1" w:styleId="Style11">
    <w:name w:val="Nagłówek lub stopka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S25C-921012113040</dc:title>
  <dc:subject/>
  <dc:creator/>
  <cp:keywords/>
</cp:coreProperties>
</file>