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02" w:rsidRDefault="0090564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12700</wp:posOffset>
                </wp:positionV>
                <wp:extent cx="960120" cy="5029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102" w:rsidRDefault="00905643">
                            <w:pPr>
                              <w:pStyle w:val="Teksttreci0"/>
                              <w:spacing w:after="0" w:line="192" w:lineRule="auto"/>
                              <w:jc w:val="center"/>
                            </w:pPr>
                            <w:r>
                              <w:rPr>
                                <w:smallCaps/>
                                <w:color w:val="F5738D"/>
                                <w:sz w:val="32"/>
                                <w:szCs w:val="32"/>
                              </w:rPr>
                              <w:t>burmistrz</w:t>
                            </w:r>
                            <w:r>
                              <w:rPr>
                                <w:smallCaps/>
                                <w:color w:val="F5738D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5738D"/>
                              </w:rPr>
                              <w:t>Gminy</w:t>
                            </w:r>
                            <w:r>
                              <w:rPr>
                                <w:b/>
                                <w:bCs/>
                                <w:color w:val="F5738D"/>
                              </w:rPr>
                              <w:br/>
                              <w:t>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4.799999999999997pt;margin-top:1.pt;width:75.600000000000009pt;height:39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center"/>
                      </w:pPr>
                      <w:r>
                        <w:rPr>
                          <w:smallCaps/>
                          <w:color w:val="F5738D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pl-PL" w:eastAsia="pl-PL" w:bidi="pl-PL"/>
                        </w:rPr>
                        <w:t>burmistrz</w:t>
                        <w:br/>
                      </w:r>
                      <w:r>
                        <w:rPr>
                          <w:b/>
                          <w:bCs/>
                          <w:color w:val="F5738D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Gminy</w:t>
                        <w:br/>
                        <w:t>OSIECZNA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E25102" w:rsidRDefault="00905643">
      <w:pPr>
        <w:pStyle w:val="Teksttreci0"/>
        <w:jc w:val="center"/>
      </w:pPr>
      <w:r>
        <w:rPr>
          <w:b/>
          <w:bCs/>
        </w:rPr>
        <w:t>Zarządzenie Nr 83/2020</w:t>
      </w:r>
      <w:r>
        <w:rPr>
          <w:b/>
          <w:bCs/>
        </w:rPr>
        <w:br/>
        <w:t>Burmistrza Gminy Osieczna</w:t>
      </w:r>
      <w:r>
        <w:rPr>
          <w:b/>
          <w:bCs/>
        </w:rPr>
        <w:br/>
        <w:t>z dnia 5 października 2020 r.</w:t>
      </w:r>
    </w:p>
    <w:p w:rsidR="00E25102" w:rsidRDefault="00905643">
      <w:pPr>
        <w:pStyle w:val="Teksttreci0"/>
        <w:jc w:val="both"/>
      </w:pPr>
      <w:r>
        <w:t>w sprawie przeznaczenia nieruchomości rolnych do wydzierżawienia w trybie</w:t>
      </w:r>
      <w:r>
        <w:br/>
        <w:t>bezprzetargowym</w:t>
      </w:r>
    </w:p>
    <w:p w:rsidR="00E25102" w:rsidRDefault="00905643">
      <w:pPr>
        <w:pStyle w:val="Teksttreci0"/>
        <w:ind w:firstLine="740"/>
        <w:jc w:val="both"/>
      </w:pPr>
      <w:r>
        <w:t xml:space="preserve">Na podstawie art. 30 ust. 2 pkt 3 ustawy z dnia 8 marca </w:t>
      </w:r>
      <w:r>
        <w:t>1990 r. o samorządzie</w:t>
      </w:r>
      <w:r>
        <w:br/>
        <w:t>gminnym (Dz. U. z 2020 r., poz. 725 ze zm.) w związku z § 5 pkt 1 Uchwały Nr</w:t>
      </w:r>
      <w:r>
        <w:br/>
        <w:t>XXXVI/3 36/2010 Rady Miejskiej w Osiecznej z dnia 29 czerwca 2010 r. w sprawie</w:t>
      </w:r>
      <w:r>
        <w:br/>
        <w:t>określania zasad nabywania i zbywania nieruchomości oraz ich wydzierżawiania l</w:t>
      </w:r>
      <w:r>
        <w:t>ub</w:t>
      </w:r>
      <w:r>
        <w:br/>
        <w:t>wynajmowania na czas oznaczony dłuższy niż 3 lata lub na czas nieoznaczony oraz zasad</w:t>
      </w:r>
      <w:r>
        <w:br/>
        <w:t>wydzierżawiania i wynajmowania po raz kolejny tych samych nieruchomości tym samym</w:t>
      </w:r>
      <w:r>
        <w:br/>
        <w:t>stronom (Dz. Urz. Woj. Wielkopolskiego Nr 206, poz. 3769 z późn. zm.) Burmistrz Gminy</w:t>
      </w:r>
      <w:r>
        <w:br/>
        <w:t>Osieczna zarządza, co następuje:</w:t>
      </w:r>
    </w:p>
    <w:p w:rsidR="00E25102" w:rsidRDefault="00905643">
      <w:pPr>
        <w:pStyle w:val="Teksttreci0"/>
        <w:spacing w:after="0"/>
        <w:jc w:val="center"/>
      </w:pPr>
      <w:r>
        <w:t>§1.</w:t>
      </w:r>
    </w:p>
    <w:p w:rsidR="00E25102" w:rsidRDefault="00905643">
      <w:pPr>
        <w:pStyle w:val="Teksttreci0"/>
        <w:spacing w:after="260"/>
        <w:jc w:val="both"/>
      </w:pPr>
      <w:r>
        <w:t>Przeznacza się do wydzierżawienia w trybie bezprzetargowym na okres do 3 lat</w:t>
      </w:r>
      <w:r>
        <w:br/>
        <w:t>nieruchomości z przeznaczeniem na działalność rolniczą:</w:t>
      </w:r>
    </w:p>
    <w:p w:rsidR="00E25102" w:rsidRDefault="00905643">
      <w:pPr>
        <w:pStyle w:val="Teksttreci0"/>
        <w:spacing w:after="0"/>
        <w:jc w:val="both"/>
      </w:pPr>
      <w:r>
        <w:t>Obręb Grodzisko - działki nr 334 i 360,</w:t>
      </w:r>
    </w:p>
    <w:p w:rsidR="00E25102" w:rsidRDefault="00905643">
      <w:pPr>
        <w:pStyle w:val="Teksttreci0"/>
        <w:spacing w:after="260"/>
        <w:jc w:val="both"/>
      </w:pPr>
      <w:r>
        <w:t>Obręb Kleszczewo- działka nr 6.</w:t>
      </w:r>
    </w:p>
    <w:p w:rsidR="00E25102" w:rsidRDefault="00905643">
      <w:pPr>
        <w:pStyle w:val="Teksttreci30"/>
      </w:pPr>
      <w:r>
        <w:rPr>
          <w:vertAlign w:val="superscript"/>
        </w:rPr>
        <w:t>§2.</w:t>
      </w:r>
      <w:bookmarkStart w:id="0" w:name="_GoBack"/>
      <w:bookmarkEnd w:id="0"/>
    </w:p>
    <w:p w:rsidR="00E25102" w:rsidRDefault="00905643">
      <w:pPr>
        <w:pStyle w:val="Teksttreci0"/>
        <w:spacing w:line="180" w:lineRule="auto"/>
      </w:pPr>
      <w:r>
        <w:t>Wykonan</w:t>
      </w:r>
      <w:r>
        <w:t>ie zarządzenia powierza się Burmistrzowi Gminy Osieczna.</w:t>
      </w:r>
    </w:p>
    <w:p w:rsidR="00E25102" w:rsidRDefault="00905643">
      <w:pPr>
        <w:pStyle w:val="Teksttreci0"/>
        <w:spacing w:after="0"/>
        <w:jc w:val="center"/>
      </w:pPr>
      <w:r>
        <w:t>§3.</w:t>
      </w:r>
    </w:p>
    <w:p w:rsidR="00E25102" w:rsidRDefault="00905643">
      <w:pPr>
        <w:pStyle w:val="Teksttreci0"/>
        <w:spacing w:after="0"/>
        <w:sectPr w:rsidR="00E25102">
          <w:pgSz w:w="11900" w:h="16840"/>
          <w:pgMar w:top="723" w:right="1302" w:bottom="3327" w:left="1396" w:header="295" w:footer="2899" w:gutter="0"/>
          <w:pgNumType w:start="1"/>
          <w:cols w:space="720"/>
          <w:noEndnote/>
          <w:docGrid w:linePitch="360"/>
        </w:sectPr>
      </w:pPr>
      <w:r>
        <w:t>Zarządzenie wchodzi w życie z dniem podjęcia.</w:t>
      </w:r>
    </w:p>
    <w:p w:rsidR="00E25102" w:rsidRDefault="00E25102">
      <w:pPr>
        <w:spacing w:line="240" w:lineRule="exact"/>
        <w:rPr>
          <w:sz w:val="19"/>
          <w:szCs w:val="19"/>
        </w:rPr>
      </w:pPr>
    </w:p>
    <w:p w:rsidR="00E25102" w:rsidRDefault="00E25102">
      <w:pPr>
        <w:spacing w:line="240" w:lineRule="exact"/>
        <w:rPr>
          <w:sz w:val="19"/>
          <w:szCs w:val="19"/>
        </w:rPr>
      </w:pPr>
    </w:p>
    <w:p w:rsidR="00E25102" w:rsidRDefault="00E25102">
      <w:pPr>
        <w:spacing w:line="240" w:lineRule="exact"/>
        <w:rPr>
          <w:sz w:val="19"/>
          <w:szCs w:val="19"/>
        </w:rPr>
      </w:pPr>
    </w:p>
    <w:p w:rsidR="00E25102" w:rsidRDefault="00E25102">
      <w:pPr>
        <w:spacing w:line="240" w:lineRule="exact"/>
        <w:rPr>
          <w:sz w:val="19"/>
          <w:szCs w:val="19"/>
        </w:rPr>
      </w:pPr>
    </w:p>
    <w:p w:rsidR="00E25102" w:rsidRDefault="00E25102">
      <w:pPr>
        <w:spacing w:before="39" w:after="39" w:line="240" w:lineRule="exact"/>
        <w:rPr>
          <w:sz w:val="19"/>
          <w:szCs w:val="19"/>
        </w:rPr>
      </w:pPr>
    </w:p>
    <w:p w:rsidR="00E25102" w:rsidRDefault="00E25102">
      <w:pPr>
        <w:spacing w:line="1" w:lineRule="exact"/>
        <w:sectPr w:rsidR="00E25102">
          <w:type w:val="continuous"/>
          <w:pgSz w:w="11900" w:h="16840"/>
          <w:pgMar w:top="723" w:right="0" w:bottom="723" w:left="0" w:header="0" w:footer="3" w:gutter="0"/>
          <w:cols w:space="720"/>
          <w:noEndnote/>
          <w:docGrid w:linePitch="360"/>
        </w:sectPr>
      </w:pPr>
    </w:p>
    <w:p w:rsidR="00E25102" w:rsidRDefault="00E25102">
      <w:pPr>
        <w:pStyle w:val="Teksttreci20"/>
        <w:framePr w:w="1162" w:h="542" w:wrap="none" w:vAnchor="text" w:hAnchor="page" w:x="7719" w:y="21"/>
      </w:pPr>
    </w:p>
    <w:p w:rsidR="00E25102" w:rsidRDefault="00E25102">
      <w:pPr>
        <w:pStyle w:val="Podpisobrazu0"/>
        <w:framePr w:w="370" w:h="274" w:wrap="none" w:vAnchor="text" w:hAnchor="page" w:x="7738" w:y="678"/>
        <w:spacing w:after="0"/>
      </w:pPr>
    </w:p>
    <w:p w:rsidR="00E25102" w:rsidRDefault="00E25102">
      <w:pPr>
        <w:pStyle w:val="Podpisobrazu0"/>
        <w:framePr w:w="672" w:h="797" w:wrap="none" w:vAnchor="text" w:hAnchor="page" w:x="9025" w:y="251"/>
        <w:spacing w:after="0"/>
        <w:jc w:val="both"/>
      </w:pPr>
    </w:p>
    <w:p w:rsidR="00E25102" w:rsidRDefault="00E25102">
      <w:pPr>
        <w:spacing w:line="360" w:lineRule="exact"/>
      </w:pPr>
    </w:p>
    <w:p w:rsidR="00E25102" w:rsidRDefault="00E25102">
      <w:pPr>
        <w:spacing w:line="360" w:lineRule="exact"/>
      </w:pPr>
    </w:p>
    <w:p w:rsidR="00E25102" w:rsidRDefault="00E25102">
      <w:pPr>
        <w:spacing w:line="360" w:lineRule="exact"/>
      </w:pPr>
    </w:p>
    <w:p w:rsidR="00E25102" w:rsidRDefault="00E25102">
      <w:pPr>
        <w:spacing w:after="565" w:line="1" w:lineRule="exact"/>
      </w:pPr>
    </w:p>
    <w:p w:rsidR="00E25102" w:rsidRDefault="00E25102">
      <w:pPr>
        <w:spacing w:line="1" w:lineRule="exact"/>
      </w:pPr>
    </w:p>
    <w:sectPr w:rsidR="00E25102">
      <w:type w:val="continuous"/>
      <w:pgSz w:w="11900" w:h="16840"/>
      <w:pgMar w:top="723" w:right="1302" w:bottom="723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5643">
      <w:r>
        <w:separator/>
      </w:r>
    </w:p>
  </w:endnote>
  <w:endnote w:type="continuationSeparator" w:id="0">
    <w:p w:rsidR="00000000" w:rsidRDefault="0090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02" w:rsidRDefault="00E25102"/>
  </w:footnote>
  <w:footnote w:type="continuationSeparator" w:id="0">
    <w:p w:rsidR="00E25102" w:rsidRDefault="00E251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02"/>
    <w:rsid w:val="00905643"/>
    <w:rsid w:val="00E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FB147-B9D2-4368-8B06-696C22C2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5738D"/>
      <w:sz w:val="34"/>
      <w:szCs w:val="3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5738D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5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jc w:val="center"/>
    </w:pPr>
    <w:rPr>
      <w:rFonts w:ascii="Arial" w:eastAsia="Arial" w:hAnsi="Arial" w:cs="Arial"/>
      <w:sz w:val="38"/>
      <w:szCs w:val="38"/>
    </w:rPr>
  </w:style>
  <w:style w:type="paragraph" w:customStyle="1" w:styleId="Teksttreci20">
    <w:name w:val="Tekst treści (2)"/>
    <w:basedOn w:val="Normalny"/>
    <w:link w:val="Teksttreci2"/>
    <w:pPr>
      <w:ind w:left="-20"/>
      <w:jc w:val="center"/>
    </w:pPr>
    <w:rPr>
      <w:rFonts w:ascii="Times New Roman" w:eastAsia="Times New Roman" w:hAnsi="Times New Roman" w:cs="Times New Roman"/>
      <w:smallCaps/>
      <w:color w:val="F5738D"/>
      <w:sz w:val="34"/>
      <w:szCs w:val="34"/>
    </w:rPr>
  </w:style>
  <w:style w:type="paragraph" w:customStyle="1" w:styleId="Podpisobrazu0">
    <w:name w:val="Podpis obrazu"/>
    <w:basedOn w:val="Normalny"/>
    <w:link w:val="Podpisobrazu"/>
    <w:pPr>
      <w:spacing w:after="110"/>
    </w:pPr>
    <w:rPr>
      <w:rFonts w:ascii="Times New Roman" w:eastAsia="Times New Roman" w:hAnsi="Times New Roman" w:cs="Times New Roman"/>
      <w:i/>
      <w:iCs/>
      <w:color w:val="F5738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S25C-920100609512</dc:title>
  <dc:subject/>
  <dc:creator/>
  <cp:keywords/>
  <cp:lastModifiedBy>Aldona Nyczak</cp:lastModifiedBy>
  <cp:revision>2</cp:revision>
  <dcterms:created xsi:type="dcterms:W3CDTF">2020-12-30T08:41:00Z</dcterms:created>
  <dcterms:modified xsi:type="dcterms:W3CDTF">2020-12-30T08:42:00Z</dcterms:modified>
</cp:coreProperties>
</file>