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D4" w:rsidRDefault="004E5FB8">
      <w:pPr>
        <w:pStyle w:val="Teksttreci20"/>
        <w:framePr w:w="2045" w:h="1320" w:wrap="none" w:hAnchor="page" w:x="1177" w:y="1"/>
        <w:rPr>
          <w:sz w:val="22"/>
          <w:szCs w:val="22"/>
        </w:rPr>
      </w:pPr>
      <w:r>
        <w:t>BURMISTRZ</w:t>
      </w:r>
      <w:r>
        <w:br/>
        <w:t>Gminy</w:t>
      </w:r>
      <w:r>
        <w:br/>
      </w:r>
      <w:r w:rsidR="0011265F">
        <w:rPr>
          <w:rFonts w:ascii="Arial" w:eastAsia="Arial" w:hAnsi="Arial" w:cs="Arial"/>
          <w:sz w:val="22"/>
          <w:szCs w:val="22"/>
        </w:rPr>
        <w:t xml:space="preserve">OSIECZNA </w:t>
      </w:r>
    </w:p>
    <w:p w:rsidR="00482FD4" w:rsidRDefault="004E5FB8">
      <w:pPr>
        <w:pStyle w:val="Teksttreci0"/>
        <w:framePr w:w="2045" w:h="1320" w:wrap="none" w:hAnchor="page" w:x="1177" w:y="1"/>
        <w:spacing w:after="0" w:line="240" w:lineRule="auto"/>
        <w:ind w:firstLine="280"/>
      </w:pPr>
      <w:r>
        <w:t>BR 0003.30.2020</w:t>
      </w:r>
    </w:p>
    <w:p w:rsidR="00482FD4" w:rsidRDefault="004E5FB8">
      <w:pPr>
        <w:pStyle w:val="Teksttreci0"/>
        <w:framePr w:w="2842" w:h="278" w:wrap="none" w:hAnchor="page" w:x="6424" w:y="505"/>
        <w:spacing w:after="0" w:line="240" w:lineRule="auto"/>
      </w:pPr>
      <w:r>
        <w:t>Osieczna, 12 stycznia 2021 r.</w:t>
      </w:r>
    </w:p>
    <w:p w:rsidR="00482FD4" w:rsidRDefault="00482FD4">
      <w:pPr>
        <w:pStyle w:val="Teksttreci0"/>
        <w:framePr w:w="1483" w:h="365" w:wrap="none" w:hAnchor="page" w:x="4965" w:y="889"/>
        <w:spacing w:after="0" w:line="240" w:lineRule="auto"/>
        <w:jc w:val="both"/>
        <w:rPr>
          <w:sz w:val="24"/>
          <w:szCs w:val="24"/>
        </w:rPr>
      </w:pPr>
    </w:p>
    <w:p w:rsidR="00482FD4" w:rsidRDefault="00482FD4">
      <w:pPr>
        <w:spacing w:line="360" w:lineRule="exact"/>
      </w:pPr>
    </w:p>
    <w:p w:rsidR="00482FD4" w:rsidRDefault="00482FD4">
      <w:pPr>
        <w:spacing w:line="360" w:lineRule="exact"/>
      </w:pPr>
    </w:p>
    <w:p w:rsidR="00482FD4" w:rsidRDefault="00482FD4">
      <w:pPr>
        <w:spacing w:after="599" w:line="1" w:lineRule="exact"/>
      </w:pPr>
    </w:p>
    <w:p w:rsidR="00482FD4" w:rsidRDefault="00482FD4">
      <w:pPr>
        <w:spacing w:line="1" w:lineRule="exact"/>
        <w:sectPr w:rsidR="00482FD4">
          <w:pgSz w:w="11900" w:h="16840"/>
          <w:pgMar w:top="918" w:right="1378" w:bottom="1707" w:left="1176" w:header="490" w:footer="1279" w:gutter="0"/>
          <w:pgNumType w:start="1"/>
          <w:cols w:space="720"/>
          <w:noEndnote/>
          <w:docGrid w:linePitch="360"/>
        </w:sectPr>
      </w:pPr>
    </w:p>
    <w:p w:rsidR="00482FD4" w:rsidRDefault="00482FD4">
      <w:pPr>
        <w:spacing w:before="109" w:after="109" w:line="240" w:lineRule="exact"/>
        <w:rPr>
          <w:sz w:val="19"/>
          <w:szCs w:val="19"/>
        </w:rPr>
      </w:pPr>
    </w:p>
    <w:p w:rsidR="00482FD4" w:rsidRDefault="00482FD4">
      <w:pPr>
        <w:spacing w:line="1" w:lineRule="exact"/>
        <w:sectPr w:rsidR="00482FD4">
          <w:type w:val="continuous"/>
          <w:pgSz w:w="11900" w:h="16840"/>
          <w:pgMar w:top="918" w:right="0" w:bottom="918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482FD4" w:rsidRDefault="004E5FB8">
      <w:pPr>
        <w:pStyle w:val="Teksttreci0"/>
        <w:spacing w:after="140" w:line="240" w:lineRule="auto"/>
        <w:ind w:left="5000"/>
      </w:pPr>
      <w:r>
        <w:rPr>
          <w:b/>
          <w:bCs/>
        </w:rPr>
        <w:t>Pan</w:t>
      </w:r>
    </w:p>
    <w:p w:rsidR="00482FD4" w:rsidRDefault="004E5FB8">
      <w:pPr>
        <w:pStyle w:val="Teksttreci0"/>
        <w:spacing w:after="0" w:line="240" w:lineRule="auto"/>
        <w:ind w:left="5000"/>
      </w:pPr>
      <w:r>
        <w:rPr>
          <w:b/>
          <w:bCs/>
        </w:rPr>
        <w:t>Przemysław Skowronek</w:t>
      </w:r>
    </w:p>
    <w:p w:rsidR="00482FD4" w:rsidRDefault="004E5FB8">
      <w:pPr>
        <w:pStyle w:val="Teksttreci0"/>
        <w:spacing w:after="820" w:line="240" w:lineRule="auto"/>
        <w:ind w:left="5000"/>
        <w:jc w:val="both"/>
      </w:pPr>
      <w:r>
        <w:rPr>
          <w:b/>
          <w:bCs/>
        </w:rPr>
        <w:t>Radny Rady Miejskiej Gminy Osieczna</w:t>
      </w:r>
      <w:r>
        <w:rPr>
          <w:b/>
          <w:bCs/>
        </w:rPr>
        <w:br/>
        <w:t>64-113 Osieczna</w:t>
      </w:r>
    </w:p>
    <w:p w:rsidR="00482FD4" w:rsidRDefault="004E5FB8">
      <w:pPr>
        <w:pStyle w:val="Teksttreci0"/>
        <w:spacing w:line="262" w:lineRule="auto"/>
        <w:ind w:firstLine="760"/>
      </w:pPr>
      <w:r>
        <w:t xml:space="preserve">Działając w oparciu o art. 24 ust. 6 </w:t>
      </w:r>
      <w:r>
        <w:t>ustawy z dnia 8 marca 1990 r. o samorządzie</w:t>
      </w:r>
      <w:r>
        <w:br/>
        <w:t>gminnym (t.j. Dz. U. z 2020 r. poz. 713 ze zmianami) udzielam Panu odpowiedzi na postawione</w:t>
      </w:r>
      <w:r>
        <w:br/>
        <w:t>w zapytaniu pytania zgłoszone na XXIV sesji Rady Miejskiej Gminy Osieczna w dniu</w:t>
      </w:r>
      <w:r>
        <w:br/>
        <w:t>30 grudnia 2020 r., dotyczące przebudow</w:t>
      </w:r>
      <w:r>
        <w:t>y odcinka drogi przy ul. Spacerowej w Kąkolewie.'</w:t>
      </w:r>
    </w:p>
    <w:p w:rsidR="00482FD4" w:rsidRDefault="004E5FB8">
      <w:pPr>
        <w:pStyle w:val="Teksttreci0"/>
        <w:spacing w:line="262" w:lineRule="auto"/>
      </w:pPr>
      <w:r>
        <w:t>Pytanie 1. Jaka była długość w/w odcinka drogi?</w:t>
      </w:r>
    </w:p>
    <w:p w:rsidR="00482FD4" w:rsidRDefault="004E5FB8">
      <w:pPr>
        <w:pStyle w:val="Teksttreci0"/>
        <w:spacing w:line="262" w:lineRule="auto"/>
      </w:pPr>
      <w:r>
        <w:t>Odpowiedź: Długość przebudowywanego odcinka drogi wynosiła 140 m.</w:t>
      </w:r>
    </w:p>
    <w:p w:rsidR="00482FD4" w:rsidRDefault="004E5FB8">
      <w:pPr>
        <w:pStyle w:val="Teksttreci0"/>
        <w:jc w:val="both"/>
      </w:pPr>
      <w:r>
        <w:t>Pytanie 2. Czy wykonano mapę do celów projektowych w związku z przebudową w/w odcinka</w:t>
      </w:r>
      <w:r>
        <w:br/>
        <w:t>drogi?</w:t>
      </w:r>
    </w:p>
    <w:p w:rsidR="00482FD4" w:rsidRDefault="004E5FB8">
      <w:pPr>
        <w:pStyle w:val="Teksttreci0"/>
        <w:jc w:val="both"/>
      </w:pPr>
      <w:r>
        <w:t>Odpowiedź: W związku z przebudową w/w odcinka została sporządzona mapa do celów</w:t>
      </w:r>
      <w:r>
        <w:br/>
        <w:t>projektowych.</w:t>
      </w:r>
    </w:p>
    <w:p w:rsidR="00482FD4" w:rsidRDefault="004E5FB8">
      <w:pPr>
        <w:pStyle w:val="Teksttreci0"/>
        <w:spacing w:line="264" w:lineRule="auto"/>
        <w:jc w:val="both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4782820</wp:posOffset>
            </wp:positionH>
            <wp:positionV relativeFrom="paragraph">
              <wp:posOffset>2349500</wp:posOffset>
            </wp:positionV>
            <wp:extent cx="1207135" cy="956945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20713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Pytanie 3. Jakie były całkowite koszty przebudowy w/w odcinka drogi z rozbiciem na koszty</w:t>
      </w:r>
      <w:r>
        <w:br/>
        <w:t>materiału oraz robocizny?</w:t>
      </w:r>
    </w:p>
    <w:p w:rsidR="00482FD4" w:rsidRDefault="004E5FB8">
      <w:pPr>
        <w:pStyle w:val="Podpistabeli0"/>
      </w:pPr>
      <w:r>
        <w:t xml:space="preserve">Odpowiedź: Koszty przebudowy przedmiotowego </w:t>
      </w:r>
      <w:r>
        <w:t>odcinka rozkładały się następująco: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1"/>
        <w:gridCol w:w="2784"/>
      </w:tblGrid>
      <w:tr w:rsidR="00482FD4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5491" w:type="dxa"/>
            <w:shd w:val="clear" w:color="auto" w:fill="auto"/>
          </w:tcPr>
          <w:p w:rsidR="00482FD4" w:rsidRDefault="004E5FB8">
            <w:pPr>
              <w:pStyle w:val="Inne0"/>
              <w:spacing w:after="0" w:line="252" w:lineRule="auto"/>
              <w:ind w:left="420" w:hanging="420"/>
            </w:pPr>
            <w:r>
              <w:t>- przygotowanie terenu pod przebudowę drogi</w:t>
            </w:r>
            <w:r>
              <w:br/>
              <w:t>(wykorytowanie -wykonawca zewnętrzny)</w:t>
            </w:r>
          </w:p>
          <w:p w:rsidR="00482FD4" w:rsidRDefault="004E5FB8">
            <w:pPr>
              <w:pStyle w:val="Inne0"/>
              <w:spacing w:after="0" w:line="252" w:lineRule="auto"/>
            </w:pPr>
            <w:r>
              <w:t>- koszty materiałów budowlanych</w:t>
            </w:r>
          </w:p>
          <w:p w:rsidR="00482FD4" w:rsidRDefault="004E5FB8">
            <w:pPr>
              <w:pStyle w:val="Inne0"/>
              <w:spacing w:after="0" w:line="252" w:lineRule="auto"/>
            </w:pPr>
            <w:r>
              <w:t>- koszty robocizny</w:t>
            </w:r>
          </w:p>
        </w:tc>
        <w:tc>
          <w:tcPr>
            <w:tcW w:w="2784" w:type="dxa"/>
            <w:shd w:val="clear" w:color="auto" w:fill="auto"/>
          </w:tcPr>
          <w:p w:rsidR="00482FD4" w:rsidRDefault="004E5FB8">
            <w:pPr>
              <w:pStyle w:val="Inne0"/>
              <w:spacing w:after="300" w:line="240" w:lineRule="auto"/>
              <w:jc w:val="center"/>
            </w:pPr>
            <w:r>
              <w:t>3.096,53 zł,</w:t>
            </w:r>
          </w:p>
          <w:p w:rsidR="00482FD4" w:rsidRDefault="004E5FB8">
            <w:pPr>
              <w:pStyle w:val="Inne0"/>
              <w:spacing w:after="0" w:line="240" w:lineRule="auto"/>
              <w:jc w:val="center"/>
            </w:pPr>
            <w:r>
              <w:t>57.945,97 zł,</w:t>
            </w:r>
          </w:p>
          <w:p w:rsidR="00482FD4" w:rsidRDefault="004E5FB8">
            <w:pPr>
              <w:pStyle w:val="Inne0"/>
              <w:spacing w:after="160" w:line="240" w:lineRule="auto"/>
              <w:jc w:val="center"/>
            </w:pPr>
            <w:r>
              <w:t>14.791,53 zł.</w:t>
            </w:r>
          </w:p>
        </w:tc>
      </w:tr>
    </w:tbl>
    <w:p w:rsidR="00482FD4" w:rsidRDefault="004E5FB8">
      <w:pPr>
        <w:pStyle w:val="Podpistabeli0"/>
      </w:pPr>
      <w:r>
        <w:t xml:space="preserve">Całkowity koszty przebudowy odcinka drogi </w:t>
      </w:r>
      <w:r>
        <w:t>wyniósł:</w:t>
      </w:r>
    </w:p>
    <w:p w:rsidR="00482FD4" w:rsidRDefault="004E5FB8">
      <w:pPr>
        <w:pStyle w:val="Podpistabeli0"/>
        <w:ind w:left="6269"/>
      </w:pPr>
      <w:r>
        <w:t>75.834,03 zł.</w:t>
      </w:r>
    </w:p>
    <w:p w:rsidR="00482FD4" w:rsidRDefault="00482FD4">
      <w:pPr>
        <w:spacing w:after="1339" w:line="1" w:lineRule="exact"/>
      </w:pPr>
    </w:p>
    <w:p w:rsidR="00482FD4" w:rsidRDefault="004E5FB8">
      <w:pPr>
        <w:pStyle w:val="Teksttreci0"/>
        <w:spacing w:after="0"/>
      </w:pPr>
      <w:r>
        <w:t>Otrzymują:</w:t>
      </w:r>
    </w:p>
    <w:p w:rsidR="00482FD4" w:rsidRDefault="004E5FB8">
      <w:pPr>
        <w:pStyle w:val="Teksttreci0"/>
        <w:numPr>
          <w:ilvl w:val="0"/>
          <w:numId w:val="1"/>
        </w:numPr>
        <w:tabs>
          <w:tab w:val="left" w:pos="344"/>
        </w:tabs>
        <w:spacing w:after="0"/>
      </w:pPr>
      <w:r>
        <w:t>Adresat</w:t>
      </w:r>
    </w:p>
    <w:p w:rsidR="00482FD4" w:rsidRDefault="004E5FB8">
      <w:pPr>
        <w:pStyle w:val="Teksttreci0"/>
        <w:numPr>
          <w:ilvl w:val="0"/>
          <w:numId w:val="1"/>
        </w:numPr>
        <w:tabs>
          <w:tab w:val="left" w:pos="368"/>
        </w:tabs>
        <w:spacing w:after="0"/>
        <w:ind w:left="280" w:hanging="280"/>
      </w:pPr>
      <w:r>
        <w:t>Przewodniczący Rady Miejskiej</w:t>
      </w:r>
      <w:r>
        <w:br/>
        <w:t>Gminy Osieczna</w:t>
      </w:r>
    </w:p>
    <w:p w:rsidR="00482FD4" w:rsidRDefault="004E5FB8">
      <w:pPr>
        <w:pStyle w:val="Teksttreci0"/>
        <w:numPr>
          <w:ilvl w:val="0"/>
          <w:numId w:val="1"/>
        </w:numPr>
        <w:tabs>
          <w:tab w:val="left" w:pos="358"/>
        </w:tabs>
      </w:pPr>
      <w:r>
        <w:t>A/a</w:t>
      </w:r>
    </w:p>
    <w:sectPr w:rsidR="00482FD4">
      <w:type w:val="continuous"/>
      <w:pgSz w:w="11900" w:h="16840"/>
      <w:pgMar w:top="918" w:right="1378" w:bottom="918" w:left="13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FB8" w:rsidRDefault="004E5FB8">
      <w:r>
        <w:separator/>
      </w:r>
    </w:p>
  </w:endnote>
  <w:endnote w:type="continuationSeparator" w:id="0">
    <w:p w:rsidR="004E5FB8" w:rsidRDefault="004E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FB8" w:rsidRDefault="004E5FB8"/>
  </w:footnote>
  <w:footnote w:type="continuationSeparator" w:id="0">
    <w:p w:rsidR="004E5FB8" w:rsidRDefault="004E5F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40629"/>
    <w:multiLevelType w:val="multilevel"/>
    <w:tmpl w:val="E86E5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D4"/>
    <w:rsid w:val="0011265F"/>
    <w:rsid w:val="00482FD4"/>
    <w:rsid w:val="004E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C0C2B-9DB4-4446-BC7F-06965494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9C1D5"/>
      <w:sz w:val="26"/>
      <w:szCs w:val="2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pPr>
      <w:spacing w:after="180"/>
      <w:jc w:val="center"/>
    </w:pPr>
    <w:rPr>
      <w:rFonts w:ascii="Times New Roman" w:eastAsia="Times New Roman" w:hAnsi="Times New Roman" w:cs="Times New Roman"/>
      <w:color w:val="F9C1D5"/>
      <w:sz w:val="26"/>
      <w:szCs w:val="26"/>
    </w:rPr>
  </w:style>
  <w:style w:type="paragraph" w:customStyle="1" w:styleId="Teksttreci0">
    <w:name w:val="Tekst treści"/>
    <w:basedOn w:val="Normalny"/>
    <w:link w:val="Teksttreci"/>
    <w:pPr>
      <w:spacing w:after="260"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22"/>
      <w:szCs w:val="22"/>
    </w:rPr>
  </w:style>
  <w:style w:type="paragraph" w:customStyle="1" w:styleId="Inne0">
    <w:name w:val="Inne"/>
    <w:basedOn w:val="Normalny"/>
    <w:link w:val="Inne"/>
    <w:pPr>
      <w:spacing w:after="260" w:line="259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S25C-921011210330</dc:title>
  <dc:subject/>
  <dc:creator/>
  <cp:keywords/>
  <cp:lastModifiedBy>Aldona Nyczak</cp:lastModifiedBy>
  <cp:revision>2</cp:revision>
  <dcterms:created xsi:type="dcterms:W3CDTF">2021-01-12T12:36:00Z</dcterms:created>
  <dcterms:modified xsi:type="dcterms:W3CDTF">2021-01-12T12:36:00Z</dcterms:modified>
</cp:coreProperties>
</file>