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627"/>
      </w:tblGrid>
      <w:tr w:rsidR="00A1252B" w:rsidRPr="00D97AAD">
        <w:trPr>
          <w:trHeight w:val="957"/>
        </w:trPr>
        <w:tc>
          <w:tcPr>
            <w:tcW w:w="3627" w:type="dxa"/>
          </w:tcPr>
          <w:p w:rsidR="00A1252B" w:rsidRPr="00D97AAD" w:rsidRDefault="00A1252B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</w:t>
            </w:r>
            <w:r>
              <w:rPr>
                <w:rFonts w:ascii="Calibri" w:hAnsi="Calibri" w:cs="Calibri"/>
                <w:sz w:val="20"/>
                <w:szCs w:val="20"/>
              </w:rPr>
              <w:t>lityki Społecznej z dnia 17 sierpnia 2016 r. (poz. 1300</w:t>
            </w:r>
            <w:r w:rsidRPr="00D97AA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252B" w:rsidRPr="00D97AAD" w:rsidRDefault="00A1252B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252B" w:rsidRPr="00D97AAD" w:rsidRDefault="00A1252B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A1252B" w:rsidRPr="00B01A54" w:rsidRDefault="00A1252B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A1252B" w:rsidRPr="00D97AAD" w:rsidRDefault="00A1252B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A1252B" w:rsidRPr="00D97AAD" w:rsidRDefault="00A1252B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A1252B" w:rsidRPr="00D97AAD" w:rsidRDefault="00A1252B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A1252B" w:rsidRPr="00D97AAD" w:rsidRDefault="00A1252B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A1252B" w:rsidRPr="00B01A54" w:rsidRDefault="00A1252B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A1252B" w:rsidRPr="00D97AAD" w:rsidRDefault="00A1252B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Ofertę należy wypełnić wyłącznie w białych pustych polach, zgodnie z instrukcjami umiesz</w:t>
      </w:r>
      <w:r>
        <w:rPr>
          <w:rFonts w:ascii="Calibri" w:hAnsi="Calibri" w:cs="Calibri"/>
          <w:sz w:val="18"/>
          <w:szCs w:val="18"/>
        </w:rPr>
        <w:t>cz</w:t>
      </w:r>
      <w:r w:rsidRPr="00D97AAD">
        <w:rPr>
          <w:rFonts w:ascii="Calibri" w:hAnsi="Calibri" w:cs="Calibri"/>
          <w:sz w:val="18"/>
          <w:szCs w:val="18"/>
        </w:rPr>
        <w:t xml:space="preserve">onymi przy poszczególnych polach lub w przypisach. </w:t>
      </w:r>
    </w:p>
    <w:p w:rsidR="00A1252B" w:rsidRPr="00D97AAD" w:rsidRDefault="00A1252B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A1252B" w:rsidRPr="00D97AAD" w:rsidRDefault="00A1252B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A1252B" w:rsidRPr="00D97AAD" w:rsidRDefault="00A1252B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1252B" w:rsidRPr="00D97AAD" w:rsidRDefault="00A1252B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A1252B" w:rsidRPr="00D97AAD" w:rsidRDefault="00A1252B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A1252B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1252B" w:rsidRPr="00D97AAD" w:rsidRDefault="00A1252B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A1252B" w:rsidRPr="00D97AAD" w:rsidRDefault="00A1252B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1252B" w:rsidRPr="00D97AAD" w:rsidRDefault="00A1252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52B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1252B" w:rsidRPr="00D97AAD" w:rsidRDefault="00A1252B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1252B" w:rsidRPr="00D97AAD" w:rsidRDefault="00A1252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52B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1252B" w:rsidRPr="00D97AAD" w:rsidRDefault="00A1252B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1252B" w:rsidRPr="00D97AAD" w:rsidRDefault="00A1252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52B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1252B" w:rsidRPr="00D97AAD" w:rsidRDefault="00A1252B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A1252B" w:rsidRPr="00D97AAD" w:rsidRDefault="00A1252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A1252B" w:rsidRPr="00D97AAD" w:rsidRDefault="00A1252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A1252B" w:rsidRPr="00D97AAD" w:rsidRDefault="00A1252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A1252B" w:rsidRPr="00D97AAD" w:rsidRDefault="00A1252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A1252B" w:rsidRPr="00D97AAD" w:rsidRDefault="00A1252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252B" w:rsidRPr="00D97AAD" w:rsidRDefault="00A1252B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1252B" w:rsidRPr="00D97AAD" w:rsidRDefault="00A1252B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A1252B" w:rsidRPr="00D97AAD" w:rsidRDefault="00A1252B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6302"/>
      </w:tblGrid>
      <w:tr w:rsidR="00A1252B" w:rsidRPr="00D97AAD">
        <w:trPr>
          <w:trHeight w:val="558"/>
        </w:trPr>
        <w:tc>
          <w:tcPr>
            <w:tcW w:w="10555" w:type="dxa"/>
            <w:gridSpan w:val="2"/>
            <w:shd w:val="clear" w:color="auto" w:fill="DDD9C3"/>
            <w:vAlign w:val="center"/>
          </w:tcPr>
          <w:p w:rsidR="00A1252B" w:rsidRPr="00D97AAD" w:rsidRDefault="00A1252B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A1252B" w:rsidRPr="00D97AAD">
        <w:trPr>
          <w:trHeight w:val="692"/>
        </w:trPr>
        <w:tc>
          <w:tcPr>
            <w:tcW w:w="10555" w:type="dxa"/>
            <w:gridSpan w:val="2"/>
            <w:shd w:val="clear" w:color="auto" w:fill="FFFFFF"/>
          </w:tcPr>
          <w:p w:rsidR="00A1252B" w:rsidRPr="00D97AAD" w:rsidRDefault="00A1252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252B" w:rsidRPr="00D97AAD" w:rsidRDefault="00A1252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252B" w:rsidRPr="00D97AAD" w:rsidRDefault="00A1252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252B" w:rsidRPr="00D97AAD" w:rsidRDefault="00A1252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252B" w:rsidRPr="00D97AAD" w:rsidRDefault="00A1252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252B" w:rsidRPr="00D97AAD" w:rsidRDefault="00A1252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52B" w:rsidRPr="00D97AAD">
        <w:trPr>
          <w:trHeight w:val="1021"/>
        </w:trPr>
        <w:tc>
          <w:tcPr>
            <w:tcW w:w="4253" w:type="dxa"/>
            <w:shd w:val="clear" w:color="auto" w:fill="DDD9C3"/>
            <w:vAlign w:val="center"/>
          </w:tcPr>
          <w:p w:rsidR="00A1252B" w:rsidRPr="00D97AAD" w:rsidRDefault="00A1252B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02" w:type="dxa"/>
            <w:shd w:val="clear" w:color="auto" w:fill="FFFFFF"/>
            <w:vAlign w:val="center"/>
          </w:tcPr>
          <w:p w:rsidR="00A1252B" w:rsidRPr="00D97AAD" w:rsidRDefault="00A1252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252B" w:rsidRPr="00D97AAD" w:rsidRDefault="00A1252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252B" w:rsidRPr="00D97AAD" w:rsidRDefault="00A1252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252B" w:rsidRPr="00D97AAD" w:rsidRDefault="00A1252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252B" w:rsidRPr="00D97AAD" w:rsidRDefault="00A1252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252B" w:rsidRPr="00D97AAD" w:rsidRDefault="00A1252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252B" w:rsidRPr="00D97AAD">
        <w:trPr>
          <w:trHeight w:val="247"/>
        </w:trPr>
        <w:tc>
          <w:tcPr>
            <w:tcW w:w="10555" w:type="dxa"/>
            <w:gridSpan w:val="2"/>
            <w:shd w:val="clear" w:color="auto" w:fill="DDD9C3"/>
          </w:tcPr>
          <w:p w:rsidR="00A1252B" w:rsidRPr="00D97AAD" w:rsidRDefault="00A1252B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1252B" w:rsidRPr="00D97AAD">
        <w:trPr>
          <w:trHeight w:val="148"/>
        </w:trPr>
        <w:tc>
          <w:tcPr>
            <w:tcW w:w="10555" w:type="dxa"/>
            <w:gridSpan w:val="2"/>
            <w:shd w:val="clear" w:color="auto" w:fill="FFFFFF"/>
          </w:tcPr>
          <w:p w:rsidR="00A1252B" w:rsidRPr="00D97AAD" w:rsidRDefault="00A1252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252B" w:rsidRPr="00D97AAD" w:rsidRDefault="00A1252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252B" w:rsidRPr="00D97AAD" w:rsidRDefault="00A1252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52B" w:rsidRPr="00D97AAD">
        <w:trPr>
          <w:trHeight w:val="375"/>
        </w:trPr>
        <w:tc>
          <w:tcPr>
            <w:tcW w:w="10555" w:type="dxa"/>
            <w:gridSpan w:val="2"/>
            <w:shd w:val="clear" w:color="auto" w:fill="DDD9C3"/>
            <w:vAlign w:val="center"/>
          </w:tcPr>
          <w:p w:rsidR="00A1252B" w:rsidRPr="00D97AAD" w:rsidRDefault="00A1252B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A1252B" w:rsidRPr="00D97AAD">
        <w:trPr>
          <w:trHeight w:val="148"/>
        </w:trPr>
        <w:tc>
          <w:tcPr>
            <w:tcW w:w="10555" w:type="dxa"/>
            <w:gridSpan w:val="2"/>
            <w:shd w:val="clear" w:color="auto" w:fill="FFFFFF"/>
          </w:tcPr>
          <w:p w:rsidR="00A1252B" w:rsidRPr="00D97AAD" w:rsidRDefault="00A1252B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A1252B" w:rsidRPr="00D97AAD" w:rsidRDefault="00A1252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252B" w:rsidRPr="00D97AAD" w:rsidRDefault="00A1252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252B" w:rsidRPr="00D97AAD" w:rsidRDefault="00A1252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52B" w:rsidRPr="00D97AAD">
        <w:trPr>
          <w:trHeight w:val="148"/>
        </w:trPr>
        <w:tc>
          <w:tcPr>
            <w:tcW w:w="10555" w:type="dxa"/>
            <w:gridSpan w:val="2"/>
            <w:shd w:val="clear" w:color="auto" w:fill="FFFFFF"/>
          </w:tcPr>
          <w:p w:rsidR="00A1252B" w:rsidRPr="00D97AAD" w:rsidRDefault="00A1252B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A1252B" w:rsidRPr="00D97AAD" w:rsidRDefault="00A1252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252B" w:rsidRPr="00D97AAD" w:rsidRDefault="00A1252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1252B" w:rsidRPr="00D97AAD" w:rsidRDefault="00A1252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252B" w:rsidRPr="00D97AAD" w:rsidRDefault="00A1252B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1252B" w:rsidRPr="00D97AAD" w:rsidRDefault="00A1252B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A1252B" w:rsidRPr="00D97AAD" w:rsidRDefault="00A1252B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6"/>
      </w:tblGrid>
      <w:tr w:rsidR="00A1252B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252B" w:rsidRPr="00D97AAD" w:rsidRDefault="00A1252B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1252B" w:rsidRPr="00D97AAD" w:rsidRDefault="00A1252B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1252B" w:rsidRPr="00D97AAD" w:rsidRDefault="00A1252B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6"/>
      </w:tblGrid>
      <w:tr w:rsidR="00A1252B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52B" w:rsidRPr="00D97AAD" w:rsidRDefault="00A1252B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1252B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252B" w:rsidRPr="00D97AAD" w:rsidRDefault="00A1252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A1252B" w:rsidRPr="00D97AAD" w:rsidRDefault="00A1252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6"/>
      </w:tblGrid>
      <w:tr w:rsidR="00A1252B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52B" w:rsidRPr="00D97AAD" w:rsidRDefault="00A1252B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1252B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252B" w:rsidRPr="00D97AAD" w:rsidRDefault="00A1252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6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8"/>
      </w:tblGrid>
      <w:tr w:rsidR="00A1252B" w:rsidRPr="00D97AAD">
        <w:trPr>
          <w:trHeight w:val="58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1252B" w:rsidRPr="00D97AAD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252B" w:rsidRPr="00D97AAD" w:rsidRDefault="00A1252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6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8"/>
      </w:tblGrid>
      <w:tr w:rsidR="00A1252B" w:rsidRPr="00D97AAD">
        <w:trPr>
          <w:trHeight w:val="46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52B" w:rsidRPr="00A97275" w:rsidRDefault="00A1252B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1252B" w:rsidRPr="00D97AAD">
        <w:trPr>
          <w:trHeight w:val="7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1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9"/>
        <w:gridCol w:w="2785"/>
        <w:gridCol w:w="3872"/>
      </w:tblGrid>
      <w:tr w:rsidR="00A1252B" w:rsidRPr="00D97AAD">
        <w:trPr>
          <w:trHeight w:val="472"/>
        </w:trPr>
        <w:tc>
          <w:tcPr>
            <w:tcW w:w="5000" w:type="pct"/>
            <w:gridSpan w:val="3"/>
            <w:shd w:val="clear" w:color="auto" w:fill="DDD9C3"/>
          </w:tcPr>
          <w:p w:rsidR="00A1252B" w:rsidRPr="00D97AAD" w:rsidRDefault="00A1252B" w:rsidP="00A52901">
            <w:pPr>
              <w:ind w:left="317" w:right="12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1252B" w:rsidRPr="00D97AAD">
        <w:trPr>
          <w:trHeight w:val="2971"/>
        </w:trPr>
        <w:tc>
          <w:tcPr>
            <w:tcW w:w="5000" w:type="pct"/>
            <w:gridSpan w:val="3"/>
            <w:shd w:val="clear" w:color="auto" w:fill="FFFFFF"/>
          </w:tcPr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1252B" w:rsidRPr="00D97AAD">
        <w:trPr>
          <w:trHeight w:val="379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1252B" w:rsidRPr="00D97AAD" w:rsidRDefault="00A1252B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1252B" w:rsidRPr="00D97AAD">
        <w:trPr>
          <w:trHeight w:val="487"/>
        </w:trPr>
        <w:tc>
          <w:tcPr>
            <w:tcW w:w="1847" w:type="pct"/>
            <w:shd w:val="clear" w:color="auto" w:fill="DDD9C3"/>
            <w:vAlign w:val="center"/>
          </w:tcPr>
          <w:p w:rsidR="00A1252B" w:rsidRPr="00D97AAD" w:rsidRDefault="00A1252B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9" w:type="pct"/>
            <w:shd w:val="clear" w:color="auto" w:fill="DDD9C3"/>
            <w:vAlign w:val="center"/>
          </w:tcPr>
          <w:p w:rsidR="00A1252B" w:rsidRPr="00D97AAD" w:rsidRDefault="00A1252B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34" w:type="pct"/>
            <w:shd w:val="clear" w:color="auto" w:fill="DDD9C3"/>
            <w:vAlign w:val="center"/>
          </w:tcPr>
          <w:p w:rsidR="00A1252B" w:rsidRPr="00D97AAD" w:rsidRDefault="00A1252B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1252B" w:rsidRPr="00D97AAD">
        <w:trPr>
          <w:trHeight w:val="899"/>
        </w:trPr>
        <w:tc>
          <w:tcPr>
            <w:tcW w:w="1847" w:type="pct"/>
          </w:tcPr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9" w:type="pct"/>
          </w:tcPr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34" w:type="pct"/>
          </w:tcPr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1252B" w:rsidRPr="00D97AAD">
        <w:trPr>
          <w:trHeight w:val="289"/>
        </w:trPr>
        <w:tc>
          <w:tcPr>
            <w:tcW w:w="1847" w:type="pct"/>
          </w:tcPr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9" w:type="pct"/>
          </w:tcPr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34" w:type="pct"/>
          </w:tcPr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1252B" w:rsidRPr="00D97AAD">
        <w:trPr>
          <w:trHeight w:val="884"/>
        </w:trPr>
        <w:tc>
          <w:tcPr>
            <w:tcW w:w="1847" w:type="pct"/>
          </w:tcPr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9" w:type="pct"/>
          </w:tcPr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34" w:type="pct"/>
          </w:tcPr>
          <w:p w:rsidR="00A1252B" w:rsidRPr="00D97AAD" w:rsidRDefault="00A1252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6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8"/>
      </w:tblGrid>
      <w:tr w:rsidR="00A1252B" w:rsidRPr="00D97AAD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A1252B" w:rsidRPr="00D97AAD">
        <w:trPr>
          <w:trHeight w:val="6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35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5034"/>
        <w:gridCol w:w="1293"/>
        <w:gridCol w:w="3609"/>
      </w:tblGrid>
      <w:tr w:rsidR="00A1252B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A1252B" w:rsidRPr="00D97AAD" w:rsidRDefault="00A1252B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A1252B" w:rsidRPr="00D97AAD">
        <w:trPr>
          <w:trHeight w:val="472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1252B" w:rsidRPr="00D97AAD">
        <w:trPr>
          <w:cantSplit/>
          <w:trHeight w:val="690"/>
        </w:trPr>
        <w:tc>
          <w:tcPr>
            <w:tcW w:w="27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252B" w:rsidRPr="0073200B" w:rsidRDefault="00A1252B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9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371"/>
        </w:trPr>
        <w:tc>
          <w:tcPr>
            <w:tcW w:w="27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951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252B" w:rsidRPr="00D97AAD" w:rsidRDefault="00A1252B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979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252B" w:rsidRPr="00D97AAD" w:rsidRDefault="00A1252B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990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252B" w:rsidRPr="00D97AAD" w:rsidRDefault="00A1252B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833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1045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1252B" w:rsidRPr="00D97AAD" w:rsidSect="00A52901">
          <w:footerReference w:type="default" r:id="rId7"/>
          <w:endnotePr>
            <w:numFmt w:val="decimal"/>
          </w:endnotePr>
          <w:pgSz w:w="11906" w:h="16838"/>
          <w:pgMar w:top="1077" w:right="1134" w:bottom="1259" w:left="1418" w:header="709" w:footer="709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1252B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1252B" w:rsidRPr="00D97AAD" w:rsidRDefault="00A1252B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A1252B" w:rsidRPr="00D97AAD" w:rsidRDefault="00A1252B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A1252B" w:rsidRPr="00B01A54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A1252B" w:rsidRPr="00D97AAD" w:rsidRDefault="00A1252B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A1252B" w:rsidRPr="00D97AAD" w:rsidRDefault="00A1252B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1252B" w:rsidRPr="0036487C" w:rsidRDefault="00A1252B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1252B" w:rsidRPr="00D97AAD" w:rsidRDefault="00A1252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1252B" w:rsidRPr="00D97AAD" w:rsidRDefault="00A1252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A1252B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1252B" w:rsidRPr="00B01A54" w:rsidRDefault="00A1252B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1252B" w:rsidRPr="00D97AAD" w:rsidRDefault="00A1252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1252B" w:rsidRPr="00D97AAD" w:rsidRDefault="00A1252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A1252B" w:rsidRPr="00D97AAD" w:rsidRDefault="00A1252B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52B" w:rsidRPr="00D97AAD" w:rsidRDefault="00A1252B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1252B" w:rsidRPr="00D97AAD" w:rsidRDefault="00A1252B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252B" w:rsidRPr="00D97AAD" w:rsidRDefault="00A1252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1252B" w:rsidRPr="00D97AAD" w:rsidRDefault="00A1252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1252B" w:rsidRPr="00D97AAD" w:rsidRDefault="00A1252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1252B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A1252B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A1252B" w:rsidRPr="00D97AAD" w:rsidRDefault="00A1252B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A1252B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1252B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252B" w:rsidRPr="00D97AAD" w:rsidRDefault="00A1252B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A1252B" w:rsidRPr="00D97AAD" w:rsidRDefault="00A1252B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1252B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197190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1252B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197190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1252B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197190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1252B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197190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1252B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A1252B" w:rsidRPr="00D97AAD" w:rsidRDefault="00A1252B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1252B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1252B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1252B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1252B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1252B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7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7"/>
      </w:tblGrid>
      <w:tr w:rsidR="00A1252B" w:rsidRPr="00D97AAD">
        <w:trPr>
          <w:trHeight w:val="4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A1252B" w:rsidRPr="00D97AAD">
        <w:trPr>
          <w:trHeight w:val="73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7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7"/>
      </w:tblGrid>
      <w:tr w:rsidR="00A1252B" w:rsidRPr="00D97AAD">
        <w:trPr>
          <w:trHeight w:val="46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A1252B" w:rsidRPr="00D97AAD">
        <w:trPr>
          <w:trHeight w:val="574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71"/>
      </w:tblGrid>
      <w:tr w:rsidR="00A1252B" w:rsidRPr="00D97AAD">
        <w:trPr>
          <w:trHeight w:val="757"/>
        </w:trPr>
        <w:tc>
          <w:tcPr>
            <w:tcW w:w="10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197190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1252B" w:rsidRPr="00D97AAD">
        <w:trPr>
          <w:trHeight w:val="430"/>
        </w:trPr>
        <w:tc>
          <w:tcPr>
            <w:tcW w:w="10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71"/>
      </w:tblGrid>
      <w:tr w:rsidR="00A1252B" w:rsidRPr="00D97AAD">
        <w:trPr>
          <w:trHeight w:val="882"/>
        </w:trPr>
        <w:tc>
          <w:tcPr>
            <w:tcW w:w="10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Pr="00197190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1252B" w:rsidRPr="00D97AAD">
        <w:trPr>
          <w:trHeight w:val="446"/>
        </w:trPr>
        <w:tc>
          <w:tcPr>
            <w:tcW w:w="10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1252B" w:rsidRPr="00D97AAD" w:rsidRDefault="00A1252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7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7"/>
      </w:tblGrid>
      <w:tr w:rsidR="00A1252B" w:rsidRPr="00D97AAD">
        <w:trPr>
          <w:trHeight w:val="47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1252B" w:rsidRPr="00D97AAD">
        <w:trPr>
          <w:trHeight w:val="584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1252B" w:rsidRPr="00D97AAD" w:rsidRDefault="00A1252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7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74"/>
      </w:tblGrid>
      <w:tr w:rsidR="00A1252B" w:rsidRPr="00D97AAD">
        <w:trPr>
          <w:trHeight w:val="35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A1252B" w:rsidRPr="00D97AAD">
        <w:trPr>
          <w:trHeight w:val="72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52B" w:rsidRPr="00D97AAD" w:rsidRDefault="00A1252B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252B" w:rsidRPr="00D97AAD" w:rsidRDefault="00A1252B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252B" w:rsidRPr="00D97AAD" w:rsidRDefault="00A1252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A1252B" w:rsidRPr="00D97AAD" w:rsidRDefault="00A1252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A1252B" w:rsidRPr="00D97AAD" w:rsidRDefault="00A1252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A1252B" w:rsidRPr="00D97AAD" w:rsidRDefault="00A1252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1252B" w:rsidRPr="00D97AAD" w:rsidRDefault="00A1252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A1252B" w:rsidRPr="00D97AAD" w:rsidRDefault="00A1252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A1252B" w:rsidRPr="00D97AAD" w:rsidRDefault="00A1252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A1252B" w:rsidRPr="00D97AAD" w:rsidRDefault="00A1252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A1252B" w:rsidRPr="00D97AAD" w:rsidRDefault="00A1252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A1252B" w:rsidRPr="00D97AAD" w:rsidRDefault="00A1252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52B" w:rsidRPr="00D97AAD" w:rsidRDefault="00A1252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1252B" w:rsidRPr="00D97AAD" w:rsidRDefault="00A1252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1252B" w:rsidRPr="00D97AAD" w:rsidRDefault="00A1252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1252B" w:rsidRPr="00F56D0C" w:rsidRDefault="00A1252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A1252B" w:rsidRPr="00F56D0C" w:rsidRDefault="00A1252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A1252B" w:rsidRPr="00D97AAD" w:rsidRDefault="00A1252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A1252B" w:rsidRPr="00D97AAD" w:rsidRDefault="00A1252B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A1252B" w:rsidRPr="00D97AAD" w:rsidRDefault="00A1252B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A1252B" w:rsidRPr="00D97AAD" w:rsidRDefault="00A1252B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A1252B" w:rsidRPr="00D97AAD" w:rsidRDefault="00A1252B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197190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A1252B" w:rsidRDefault="00A1252B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1252B" w:rsidRPr="00AC55C7" w:rsidRDefault="00A1252B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A1252B" w:rsidRPr="00B01A54" w:rsidRDefault="00A1252B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A1252B" w:rsidRPr="00B01A54" w:rsidRDefault="00A1252B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A1252B" w:rsidRDefault="00A1252B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A1252B" w:rsidRDefault="00A1252B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A1252B" w:rsidRDefault="00A1252B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A1252B" w:rsidRPr="00280D81" w:rsidRDefault="00A1252B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A1252B" w:rsidRPr="00280D81" w:rsidRDefault="00A1252B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A1252B" w:rsidRPr="00D97AAD" w:rsidRDefault="00A1252B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1252B" w:rsidRPr="00D97AAD" w:rsidRDefault="00A1252B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1252B" w:rsidRPr="00D97AAD" w:rsidRDefault="00A1252B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683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4959"/>
        <w:gridCol w:w="1275"/>
        <w:gridCol w:w="3826"/>
      </w:tblGrid>
      <w:tr w:rsidR="00A1252B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A1252B" w:rsidRPr="00D97AAD" w:rsidRDefault="00A1252B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A1252B" w:rsidRPr="00D97AAD">
        <w:trPr>
          <w:trHeight w:val="472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1252B" w:rsidRPr="00D97AAD">
        <w:trPr>
          <w:cantSplit/>
          <w:trHeight w:val="690"/>
        </w:trPr>
        <w:tc>
          <w:tcPr>
            <w:tcW w:w="26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252B" w:rsidRPr="00917ECF" w:rsidRDefault="00A1252B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3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371"/>
        </w:trPr>
        <w:tc>
          <w:tcPr>
            <w:tcW w:w="26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0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951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979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990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833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1040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969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1252B" w:rsidRPr="00D97AAD">
        <w:trPr>
          <w:trHeight w:val="969"/>
        </w:trPr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52B" w:rsidRPr="00D97AAD" w:rsidRDefault="00A1252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A1252B" w:rsidRPr="00D97AAD" w:rsidRDefault="00A1252B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A1252B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A1252B" w:rsidRPr="00B01A54" w:rsidRDefault="00A1252B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A1252B" w:rsidRPr="00D97AAD" w:rsidRDefault="00A1252B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1252B" w:rsidRPr="00D97AAD" w:rsidRDefault="00A1252B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A1252B" w:rsidRPr="00D97AAD" w:rsidRDefault="00A1252B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A1252B" w:rsidRPr="00D97AAD" w:rsidRDefault="00A1252B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1252B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A1252B" w:rsidRPr="00D97AAD" w:rsidRDefault="00A1252B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A1252B" w:rsidRPr="00B01A54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A1252B" w:rsidRPr="00D97AAD" w:rsidRDefault="00A1252B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1252B" w:rsidRPr="00D97AAD" w:rsidRDefault="00A1252B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A1252B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1252B" w:rsidRPr="00B01A54" w:rsidRDefault="00A1252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A1252B" w:rsidRPr="00D97AAD" w:rsidRDefault="00A1252B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52B" w:rsidRPr="00D97AAD" w:rsidRDefault="00A1252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1252B" w:rsidRPr="00D97AAD" w:rsidRDefault="00A1252B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252B" w:rsidRPr="00D97AAD" w:rsidRDefault="00A1252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1252B" w:rsidRPr="00D97AAD" w:rsidRDefault="00A1252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1252B" w:rsidRPr="00D97AAD" w:rsidRDefault="00A1252B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A1252B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252B" w:rsidRPr="00D97AAD" w:rsidRDefault="00A1252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A1252B" w:rsidRPr="00D97AAD" w:rsidRDefault="00A1252B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A1252B" w:rsidRPr="00D97AAD" w:rsidRDefault="00A1252B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A1252B" w:rsidRPr="00D97AAD" w:rsidRDefault="00A1252B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A1252B" w:rsidRPr="00D97AAD" w:rsidRDefault="00A1252B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A1252B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2B" w:rsidRDefault="00A1252B">
      <w:r>
        <w:separator/>
      </w:r>
    </w:p>
  </w:endnote>
  <w:endnote w:type="continuationSeparator" w:id="0">
    <w:p w:rsidR="00A1252B" w:rsidRDefault="00A1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2B" w:rsidRPr="00C96862" w:rsidRDefault="00A1252B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A1252B" w:rsidRDefault="00A125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2B" w:rsidRDefault="00A1252B">
      <w:r>
        <w:separator/>
      </w:r>
    </w:p>
  </w:footnote>
  <w:footnote w:type="continuationSeparator" w:id="0">
    <w:p w:rsidR="00A1252B" w:rsidRDefault="00A1252B">
      <w:r>
        <w:continuationSeparator/>
      </w:r>
    </w:p>
  </w:footnote>
  <w:footnote w:id="1">
    <w:p w:rsidR="00A1252B" w:rsidRDefault="00A1252B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1252B" w:rsidRDefault="00A1252B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A1252B" w:rsidRDefault="00A1252B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A1252B" w:rsidRDefault="00A1252B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A1252B" w:rsidRDefault="00A1252B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1252B" w:rsidRDefault="00A1252B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A1252B" w:rsidRDefault="00A1252B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1252B" w:rsidRDefault="00A1252B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A1252B" w:rsidRDefault="00A1252B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A1252B" w:rsidRDefault="00A1252B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1252B" w:rsidRDefault="00A1252B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1252B" w:rsidRDefault="00A1252B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1252B" w:rsidRDefault="00A1252B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A1252B" w:rsidRDefault="00A1252B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A1252B" w:rsidRDefault="00A1252B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A1252B" w:rsidRDefault="00A1252B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A1252B" w:rsidRDefault="00A1252B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A1252B" w:rsidRDefault="00A1252B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A1252B" w:rsidRDefault="00A1252B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1252B" w:rsidRDefault="00A1252B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A1252B" w:rsidRDefault="00A1252B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A1252B" w:rsidRDefault="00A1252B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A1252B" w:rsidRDefault="00A1252B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A1252B" w:rsidRDefault="00A1252B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A1252B" w:rsidRDefault="00A1252B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1252B" w:rsidRDefault="00A1252B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A1252B" w:rsidRDefault="00A1252B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1252B" w:rsidRDefault="00A1252B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A1252B" w:rsidRDefault="00A1252B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1252B" w:rsidRDefault="00A1252B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223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19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4BC8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6725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5C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12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383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562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1B2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AA1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5687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463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28DD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52B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891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901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496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4BD8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891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891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891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891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8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1891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6AA1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6AA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6AA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6AA1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6AA1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6AA1"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A41891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66AA1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41891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6AA1"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A418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418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13</Pages>
  <Words>1844</Words>
  <Characters>11066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x</cp:lastModifiedBy>
  <cp:revision>5</cp:revision>
  <cp:lastPrinted>2017-01-09T11:18:00Z</cp:lastPrinted>
  <dcterms:created xsi:type="dcterms:W3CDTF">2017-01-09T09:42:00Z</dcterms:created>
  <dcterms:modified xsi:type="dcterms:W3CDTF">2017-01-09T13:00:00Z</dcterms:modified>
</cp:coreProperties>
</file>