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8F" w:rsidRDefault="0006598F" w:rsidP="0006598F">
      <w:pPr>
        <w:jc w:val="center"/>
      </w:pPr>
      <w:r>
        <w:rPr>
          <w:b/>
          <w:bCs/>
        </w:rPr>
        <w:t>UZASADNIENIE</w:t>
      </w:r>
    </w:p>
    <w:p w:rsidR="0006598F" w:rsidRDefault="0006598F" w:rsidP="0006598F">
      <w:pPr>
        <w:jc w:val="center"/>
      </w:pPr>
    </w:p>
    <w:p w:rsidR="0006598F" w:rsidRDefault="009F3347" w:rsidP="0006598F">
      <w:pPr>
        <w:rPr>
          <w:b/>
          <w:bCs/>
        </w:rPr>
      </w:pPr>
      <w:r>
        <w:rPr>
          <w:b/>
          <w:bCs/>
        </w:rPr>
        <w:t>do uchwały Nr XXIII/204</w:t>
      </w:r>
      <w:r w:rsidR="0006598F">
        <w:rPr>
          <w:b/>
          <w:bCs/>
        </w:rPr>
        <w:t xml:space="preserve">/2017 Rady Miejskiej w Osiecznej z dnia 30 marca 2017 r. </w:t>
      </w:r>
      <w:r w:rsidR="0006598F">
        <w:rPr>
          <w:b/>
          <w:bCs/>
        </w:rPr>
        <w:br/>
        <w:t>w sprawie określenia kryteriów rekrutacji do klas pierwszych dla kandydatów zamieszkałych poza obwodami publicznych szkół podstawowych prowadzonych przez Gminę Osieczna oraz ustalenia liczby punktów za każde z tych kryteriów i dokumentów niezbędnych do ich potwierdzenia.</w:t>
      </w:r>
    </w:p>
    <w:p w:rsidR="0006598F" w:rsidRDefault="0006598F" w:rsidP="0006598F"/>
    <w:p w:rsidR="0006598F" w:rsidRDefault="0006598F" w:rsidP="0006598F"/>
    <w:p w:rsidR="0006598F" w:rsidRDefault="0006598F" w:rsidP="0006598F"/>
    <w:p w:rsidR="0006598F" w:rsidRDefault="0006598F" w:rsidP="0006598F">
      <w:pPr>
        <w:ind w:firstLine="708"/>
      </w:pPr>
      <w:r>
        <w:t xml:space="preserve">W myśl zapisu art. 133 ust. 2 ustawy z dnia 14 grudnia 2016 r. Prawo oświatowe                     (Dz. U. 2017 r. poz. 59) kandydaci zamieszkali poza obwodem publicznej szkoły podstawowej mogą być przyjęci do klasy pierwszej po przeprowadzeniu postępowania rekrutacyjnego, jeżeli dana publiczna szkoła podstawowa nadal dysponuje wolnymi miejscami, a w postępowaniu rekrutacyjnym są brane pod uwagę kryteria określone przez organ prowadzący. </w:t>
      </w:r>
    </w:p>
    <w:p w:rsidR="0006598F" w:rsidRDefault="0006598F" w:rsidP="0006598F">
      <w:r>
        <w:t xml:space="preserve">W związku z tym Rada Miejska w Osiecznej powinna w uchwale określić powyższe kryteria </w:t>
      </w:r>
      <w:r>
        <w:br/>
        <w:t>z uwzględnieniem zapewnienia jak najpełniejszej realizacji potrzeb dziecka i jego rodziny oraz lokalnych potrzeb społecznych. Ponadto w tej uchwale Rada Miejska w Osiecznej przyznaje określoną liczbę punktów wybranym kryteriom i ustala, jakie dokumenty są niezbędne do ich potwierdzenia (art.133 ust. 3). W związku z powyższym projekt uchwały jest zasadny.</w:t>
      </w:r>
    </w:p>
    <w:p w:rsidR="0006598F" w:rsidRDefault="0006598F" w:rsidP="0006598F">
      <w:pPr>
        <w:rPr>
          <w:b/>
          <w:bCs/>
        </w:rPr>
      </w:pPr>
    </w:p>
    <w:p w:rsidR="0006598F" w:rsidRDefault="0006598F" w:rsidP="0006598F">
      <w:pPr>
        <w:rPr>
          <w:b/>
          <w:bCs/>
        </w:rPr>
      </w:pPr>
    </w:p>
    <w:p w:rsidR="0006598F" w:rsidRDefault="0006598F" w:rsidP="0006598F">
      <w:pPr>
        <w:rPr>
          <w:b/>
          <w:bCs/>
        </w:rPr>
      </w:pPr>
      <w:r>
        <w:rPr>
          <w:b/>
          <w:bCs/>
        </w:rPr>
        <w:t xml:space="preserve">                                                                                                        Burmistrz</w:t>
      </w:r>
    </w:p>
    <w:p w:rsidR="0006598F" w:rsidRDefault="0006598F" w:rsidP="0006598F">
      <w:pPr>
        <w:rPr>
          <w:b/>
          <w:bCs/>
        </w:rPr>
      </w:pPr>
      <w:r>
        <w:rPr>
          <w:b/>
          <w:bCs/>
        </w:rPr>
        <w:tab/>
      </w:r>
      <w:r>
        <w:rPr>
          <w:b/>
          <w:bCs/>
        </w:rPr>
        <w:tab/>
      </w:r>
      <w:r>
        <w:rPr>
          <w:b/>
          <w:bCs/>
        </w:rPr>
        <w:tab/>
      </w:r>
      <w:r>
        <w:rPr>
          <w:b/>
          <w:bCs/>
        </w:rPr>
        <w:tab/>
      </w:r>
      <w:r>
        <w:rPr>
          <w:b/>
          <w:bCs/>
        </w:rPr>
        <w:tab/>
      </w:r>
      <w:r>
        <w:rPr>
          <w:b/>
          <w:bCs/>
        </w:rPr>
        <w:tab/>
      </w:r>
      <w:r>
        <w:rPr>
          <w:b/>
          <w:bCs/>
        </w:rPr>
        <w:tab/>
        <w:t xml:space="preserve">         Miasta i Gminy Osieczna</w:t>
      </w:r>
    </w:p>
    <w:p w:rsidR="0006598F" w:rsidRDefault="0006598F" w:rsidP="0006598F">
      <w:pPr>
        <w:rPr>
          <w:b/>
          <w:bCs/>
        </w:rPr>
      </w:pPr>
    </w:p>
    <w:p w:rsidR="0006598F" w:rsidRDefault="0006598F" w:rsidP="0006598F">
      <w:pPr>
        <w:rPr>
          <w:b/>
          <w:bCs/>
        </w:rPr>
      </w:pPr>
    </w:p>
    <w:p w:rsidR="0006598F" w:rsidRDefault="0006598F" w:rsidP="0006598F">
      <w:pPr>
        <w:rPr>
          <w:b/>
          <w:bCs/>
        </w:rPr>
      </w:pPr>
      <w:r>
        <w:rPr>
          <w:b/>
          <w:bCs/>
        </w:rPr>
        <w:tab/>
      </w:r>
      <w:r>
        <w:rPr>
          <w:b/>
          <w:bCs/>
        </w:rPr>
        <w:tab/>
      </w:r>
      <w:r>
        <w:rPr>
          <w:b/>
          <w:bCs/>
        </w:rPr>
        <w:tab/>
      </w:r>
      <w:r>
        <w:rPr>
          <w:b/>
          <w:bCs/>
        </w:rPr>
        <w:tab/>
      </w:r>
      <w:r>
        <w:rPr>
          <w:b/>
          <w:bCs/>
        </w:rPr>
        <w:tab/>
      </w:r>
      <w:r>
        <w:rPr>
          <w:b/>
          <w:bCs/>
        </w:rPr>
        <w:tab/>
      </w:r>
      <w:r>
        <w:rPr>
          <w:b/>
          <w:bCs/>
        </w:rPr>
        <w:tab/>
        <w:t xml:space="preserve">                Stanisław Glapiak</w:t>
      </w:r>
    </w:p>
    <w:p w:rsidR="006859E9" w:rsidRDefault="006859E9"/>
    <w:sectPr w:rsidR="006859E9" w:rsidSect="006859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6598F"/>
    <w:rsid w:val="0006598F"/>
    <w:rsid w:val="00371A4A"/>
    <w:rsid w:val="00486F55"/>
    <w:rsid w:val="006859E9"/>
    <w:rsid w:val="009F33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598F"/>
    <w:pPr>
      <w:widowControl w:val="0"/>
      <w:suppressAutoHyphens/>
      <w:overflowPunct w:val="0"/>
      <w:autoSpaceDE w:val="0"/>
      <w:spacing w:after="0" w:line="240" w:lineRule="auto"/>
      <w:jc w:val="both"/>
    </w:pPr>
    <w:rPr>
      <w:rFonts w:ascii="Times New Roman" w:eastAsia="Times New Roman" w:hAnsi="Times New Roman"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96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1249</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Nowak</dc:creator>
  <cp:keywords/>
  <dc:description/>
  <cp:lastModifiedBy>Małgorzata Nowak</cp:lastModifiedBy>
  <cp:revision>5</cp:revision>
  <cp:lastPrinted>2017-03-22T11:48:00Z</cp:lastPrinted>
  <dcterms:created xsi:type="dcterms:W3CDTF">2017-03-22T11:46:00Z</dcterms:created>
  <dcterms:modified xsi:type="dcterms:W3CDTF">2017-03-31T05:52:00Z</dcterms:modified>
</cp:coreProperties>
</file>