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8F" w:rsidRDefault="006C3A8F" w:rsidP="006C3A8F">
      <w:pPr>
        <w:ind w:left="4956" w:firstLine="708"/>
        <w:jc w:val="both"/>
      </w:pPr>
      <w:r>
        <w:t xml:space="preserve">Załącznik Nr 2 </w:t>
      </w:r>
    </w:p>
    <w:p w:rsidR="006C3A8F" w:rsidRDefault="004D14C6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uchwały Nr XXIII/201</w:t>
      </w:r>
      <w:r w:rsidR="006C3A8F">
        <w:t>/2017</w:t>
      </w:r>
    </w:p>
    <w:p w:rsidR="006C3A8F" w:rsidRDefault="006C3A8F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Rady Miejskiej w Osiecznej </w:t>
      </w:r>
    </w:p>
    <w:p w:rsidR="006C3A8F" w:rsidRDefault="006C3A8F" w:rsidP="006C3A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 dnia 30 marca 2017 r.  </w:t>
      </w:r>
    </w:p>
    <w:p w:rsidR="006C3A8F" w:rsidRDefault="006C3A8F" w:rsidP="00665015">
      <w:pPr>
        <w:jc w:val="center"/>
        <w:rPr>
          <w:b/>
        </w:rPr>
      </w:pPr>
    </w:p>
    <w:p w:rsidR="006C3A8F" w:rsidRDefault="006C3A8F" w:rsidP="00665015">
      <w:pPr>
        <w:jc w:val="center"/>
        <w:rPr>
          <w:b/>
        </w:rPr>
      </w:pPr>
    </w:p>
    <w:p w:rsidR="00665015" w:rsidRPr="0086562F" w:rsidRDefault="00665015" w:rsidP="00665015">
      <w:pPr>
        <w:jc w:val="center"/>
        <w:rPr>
          <w:b/>
        </w:rPr>
      </w:pPr>
      <w:r w:rsidRPr="0086562F">
        <w:rPr>
          <w:b/>
        </w:rPr>
        <w:t>SPRAWOZDANIE</w:t>
      </w:r>
    </w:p>
    <w:p w:rsidR="00665015" w:rsidRDefault="00665015" w:rsidP="00665015">
      <w:pPr>
        <w:jc w:val="center"/>
        <w:rPr>
          <w:b/>
        </w:rPr>
      </w:pPr>
    </w:p>
    <w:p w:rsidR="00665015" w:rsidRDefault="00665015" w:rsidP="00665015">
      <w:pPr>
        <w:jc w:val="center"/>
        <w:rPr>
          <w:b/>
        </w:rPr>
      </w:pPr>
      <w:r>
        <w:rPr>
          <w:b/>
        </w:rPr>
        <w:t xml:space="preserve">z działalności Komisji Rolnictwa i Ochrony </w:t>
      </w:r>
      <w:r w:rsidR="0061025F">
        <w:rPr>
          <w:b/>
        </w:rPr>
        <w:t>Środowiska Rady Miejskiej w 2016</w:t>
      </w:r>
      <w:r>
        <w:rPr>
          <w:b/>
        </w:rPr>
        <w:t xml:space="preserve"> roku.</w:t>
      </w: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</w:p>
    <w:p w:rsidR="00665015" w:rsidRDefault="00665015" w:rsidP="00665015">
      <w:pPr>
        <w:jc w:val="both"/>
      </w:pPr>
      <w:r>
        <w:tab/>
        <w:t>Komisja Rolnictwa i Ochrony Środowiska Rady Miejskiej w Osiecznej w</w:t>
      </w:r>
      <w:r w:rsidR="00832F62">
        <w:t xml:space="preserve"> 201</w:t>
      </w:r>
      <w:r w:rsidR="0061025F">
        <w:t>6</w:t>
      </w:r>
      <w:r>
        <w:t xml:space="preserve"> rok</w:t>
      </w:r>
      <w:r w:rsidR="00832F62">
        <w:t xml:space="preserve">u </w:t>
      </w:r>
      <w:r w:rsidR="0061025F">
        <w:t>obradowała na 9 posiedzeniach w dniach: 9 lutego</w:t>
      </w:r>
      <w:r w:rsidR="00832F62">
        <w:t xml:space="preserve">, </w:t>
      </w:r>
      <w:r w:rsidR="0061025F">
        <w:t>2</w:t>
      </w:r>
      <w:r w:rsidR="00832F62">
        <w:t>1</w:t>
      </w:r>
      <w:r w:rsidR="0061025F">
        <w:t xml:space="preserve"> marca,</w:t>
      </w:r>
      <w:r w:rsidR="0071279C">
        <w:t xml:space="preserve"> </w:t>
      </w:r>
      <w:r w:rsidR="0061025F">
        <w:t>10 i 1</w:t>
      </w:r>
      <w:r w:rsidR="0071279C">
        <w:t>7 maja,</w:t>
      </w:r>
      <w:r w:rsidR="0061025F">
        <w:t xml:space="preserve"> </w:t>
      </w:r>
      <w:r>
        <w:t>1</w:t>
      </w:r>
      <w:r w:rsidR="0061025F">
        <w:t>4</w:t>
      </w:r>
      <w:r>
        <w:t xml:space="preserve"> </w:t>
      </w:r>
      <w:r w:rsidR="0071279C">
        <w:t xml:space="preserve">czerwca, </w:t>
      </w:r>
      <w:r w:rsidR="0092746C">
        <w:t xml:space="preserve">                    </w:t>
      </w:r>
      <w:r w:rsidR="0061025F">
        <w:t xml:space="preserve">22 września, </w:t>
      </w:r>
      <w:r w:rsidR="0071279C">
        <w:t>1</w:t>
      </w:r>
      <w:r w:rsidR="0061025F">
        <w:t>9 października 29 listopada i 1</w:t>
      </w:r>
      <w:r>
        <w:t xml:space="preserve"> grudnia. </w:t>
      </w:r>
    </w:p>
    <w:p w:rsidR="00665015" w:rsidRDefault="00665015" w:rsidP="00665015">
      <w:pPr>
        <w:jc w:val="both"/>
      </w:pPr>
      <w:r>
        <w:tab/>
        <w:t xml:space="preserve">Frekwencja </w:t>
      </w:r>
      <w:r w:rsidR="0061025F">
        <w:t>na posiedzeniach w 2016 roku wyniosła</w:t>
      </w:r>
      <w:r w:rsidR="00414944">
        <w:t xml:space="preserve"> 98</w:t>
      </w:r>
      <w:r>
        <w:t>%.</w:t>
      </w:r>
    </w:p>
    <w:p w:rsidR="00665015" w:rsidRDefault="00665015" w:rsidP="00665015">
      <w:pPr>
        <w:ind w:firstLine="284"/>
        <w:jc w:val="both"/>
      </w:pPr>
      <w:r>
        <w:tab/>
        <w:t>Przewodniczący Komisji na sesjach Rady Miejskiej składał sprawozdania                              z działalności międzysesyjnej Komisji</w:t>
      </w:r>
      <w:r w:rsidRPr="00AE5109">
        <w:t xml:space="preserve"> </w:t>
      </w:r>
      <w:r>
        <w:t>Rolnictwa i Ochrony Środowiska.</w:t>
      </w:r>
    </w:p>
    <w:p w:rsidR="00665015" w:rsidRDefault="00665015" w:rsidP="00665015">
      <w:pPr>
        <w:ind w:firstLine="708"/>
        <w:jc w:val="both"/>
      </w:pPr>
      <w:r>
        <w:rPr>
          <w:bCs/>
        </w:rPr>
        <w:t>Na zaproszenie Przewodniczącego Komis</w:t>
      </w:r>
      <w:r w:rsidR="00FF2CEB">
        <w:rPr>
          <w:bCs/>
        </w:rPr>
        <w:t>ji w posiedzeniach</w:t>
      </w:r>
      <w:r w:rsidR="00841234">
        <w:rPr>
          <w:bCs/>
        </w:rPr>
        <w:t xml:space="preserve"> uczestniczyli: </w:t>
      </w:r>
      <w:r>
        <w:rPr>
          <w:bCs/>
        </w:rPr>
        <w:t>Burmistrz Miasta i Gminy</w:t>
      </w:r>
      <w:r w:rsidR="00414944">
        <w:rPr>
          <w:bCs/>
        </w:rPr>
        <w:t xml:space="preserve"> Pan Stanisław Glapiak</w:t>
      </w:r>
      <w:r>
        <w:rPr>
          <w:bCs/>
        </w:rPr>
        <w:t>, Pr</w:t>
      </w:r>
      <w:r w:rsidR="00841234">
        <w:rPr>
          <w:bCs/>
        </w:rPr>
        <w:t>zewodniczący Rady Miejskiej</w:t>
      </w:r>
      <w:r w:rsidR="00414944">
        <w:rPr>
          <w:bCs/>
        </w:rPr>
        <w:t xml:space="preserve"> Pan Roman Lewicki</w:t>
      </w:r>
      <w:r w:rsidR="00841234">
        <w:rPr>
          <w:bCs/>
        </w:rPr>
        <w:t xml:space="preserve">, </w:t>
      </w:r>
      <w:r>
        <w:rPr>
          <w:bCs/>
        </w:rPr>
        <w:t xml:space="preserve">Skarbnik Miasta </w:t>
      </w:r>
      <w:r w:rsidR="00841234">
        <w:rPr>
          <w:bCs/>
        </w:rPr>
        <w:t>i Gminy</w:t>
      </w:r>
      <w:r w:rsidR="00414944">
        <w:rPr>
          <w:bCs/>
        </w:rPr>
        <w:t xml:space="preserve"> Pani Hanna Smektała</w:t>
      </w:r>
      <w:r>
        <w:rPr>
          <w:bCs/>
        </w:rPr>
        <w:t xml:space="preserve">, </w:t>
      </w:r>
      <w:r w:rsidR="00414944">
        <w:rPr>
          <w:bCs/>
        </w:rPr>
        <w:t>Dyrektor techniczny Zakładu Zagospodarowania Odpadów w Trzebani Pani Aneta Tomala, Dyrektor ds. wodno-kanalizacyjnych z Zakładu Usług Wodnych we Wschowie Pan Franciszek Bryjak, Kierownik Biura Powiatowego ARiMR w Lesznie Pani Grażyna Sokalla</w:t>
      </w:r>
      <w:r w:rsidR="00414944">
        <w:t>, projektant Biura Projektowego w Lesznie Pani Małgorzata Janiak</w:t>
      </w:r>
      <w:r>
        <w:t>.</w:t>
      </w:r>
    </w:p>
    <w:p w:rsidR="007D766A" w:rsidRDefault="007D766A" w:rsidP="007D766A">
      <w:pPr>
        <w:pStyle w:val="Akapitzlist"/>
        <w:ind w:left="0" w:firstLine="708"/>
        <w:jc w:val="both"/>
      </w:pPr>
      <w:r>
        <w:t>Pierwsze posiedzenie Komisji w roku 201</w:t>
      </w:r>
      <w:r w:rsidR="00414944">
        <w:t>6 odbyło się 9 lutego</w:t>
      </w:r>
      <w:r>
        <w:t>. Na</w:t>
      </w:r>
      <w:r w:rsidR="00414944">
        <w:t xml:space="preserve"> posiedzeniu opracowano </w:t>
      </w:r>
      <w:r>
        <w:t>plan</w:t>
      </w:r>
      <w:r w:rsidR="00933E93">
        <w:t xml:space="preserve"> pracy Komisji na 2016</w:t>
      </w:r>
      <w:r>
        <w:t xml:space="preserve"> rok, który Rada Miejska przyjęła uchwałą na sesji oraz podsum</w:t>
      </w:r>
      <w:r w:rsidR="00933E93">
        <w:t>owano działalność Komisji w 2015</w:t>
      </w:r>
      <w:r>
        <w:t xml:space="preserve"> roku i opracowano sprawozdanie. Sprawozdanie przedłożono Radzie Miejskiej celem przyjęcia.  </w:t>
      </w:r>
    </w:p>
    <w:p w:rsidR="007D766A" w:rsidRPr="00A11472" w:rsidRDefault="007D766A" w:rsidP="00A11472">
      <w:pPr>
        <w:pStyle w:val="Textbody"/>
        <w:ind w:firstLine="708"/>
        <w:jc w:val="both"/>
        <w:rPr>
          <w:bCs/>
          <w:sz w:val="24"/>
        </w:rPr>
      </w:pPr>
      <w:r w:rsidRPr="007D766A">
        <w:rPr>
          <w:sz w:val="24"/>
        </w:rPr>
        <w:t xml:space="preserve">Na posiedzeniu w dniu </w:t>
      </w:r>
      <w:r w:rsidR="007F3F1D">
        <w:rPr>
          <w:sz w:val="24"/>
        </w:rPr>
        <w:t>2</w:t>
      </w:r>
      <w:r w:rsidRPr="007D766A">
        <w:rPr>
          <w:sz w:val="24"/>
        </w:rPr>
        <w:t>1</w:t>
      </w:r>
      <w:r w:rsidR="007F3F1D">
        <w:rPr>
          <w:sz w:val="24"/>
        </w:rPr>
        <w:t xml:space="preserve"> marca 2016</w:t>
      </w:r>
      <w:r w:rsidRPr="007D766A">
        <w:rPr>
          <w:sz w:val="24"/>
        </w:rPr>
        <w:t xml:space="preserve"> r.</w:t>
      </w:r>
      <w:r>
        <w:rPr>
          <w:sz w:val="24"/>
        </w:rPr>
        <w:t xml:space="preserve"> zapoznano się z f</w:t>
      </w:r>
      <w:r w:rsidRPr="00527468">
        <w:rPr>
          <w:bCs/>
          <w:sz w:val="24"/>
        </w:rPr>
        <w:t>unkcjonowanie</w:t>
      </w:r>
      <w:r>
        <w:rPr>
          <w:bCs/>
          <w:sz w:val="24"/>
        </w:rPr>
        <w:t>m gospodarki wodno-ściekowej w G</w:t>
      </w:r>
      <w:r w:rsidR="007F3F1D">
        <w:rPr>
          <w:bCs/>
          <w:sz w:val="24"/>
        </w:rPr>
        <w:t>minie Osieczna w roku 2015</w:t>
      </w:r>
      <w:r w:rsidRPr="007D766A">
        <w:rPr>
          <w:bCs/>
          <w:sz w:val="24"/>
        </w:rPr>
        <w:t xml:space="preserve">. </w:t>
      </w:r>
      <w:r w:rsidRPr="007D766A">
        <w:rPr>
          <w:sz w:val="24"/>
        </w:rPr>
        <w:t xml:space="preserve">Funkcjonowanie gospodarki ściekowej w Gminie Osieczna oparte jest na wybudowanej </w:t>
      </w:r>
      <w:r>
        <w:rPr>
          <w:sz w:val="24"/>
        </w:rPr>
        <w:t xml:space="preserve"> </w:t>
      </w:r>
      <w:r w:rsidRPr="007D766A">
        <w:rPr>
          <w:sz w:val="24"/>
        </w:rPr>
        <w:t>i oddanej do użytku w 2002 roku biologicznej ocz</w:t>
      </w:r>
      <w:r w:rsidR="00F1772F">
        <w:rPr>
          <w:sz w:val="24"/>
        </w:rPr>
        <w:t>yszczalni ścieków</w:t>
      </w:r>
      <w:r w:rsidRPr="007D766A">
        <w:rPr>
          <w:sz w:val="24"/>
        </w:rPr>
        <w:t>. Oczyszczalnia pracuje w oparciu o pozwolenie wodno</w:t>
      </w:r>
      <w:r w:rsidR="00F1772F">
        <w:rPr>
          <w:sz w:val="24"/>
        </w:rPr>
        <w:t xml:space="preserve">            </w:t>
      </w:r>
      <w:r w:rsidRPr="007D766A">
        <w:rPr>
          <w:sz w:val="24"/>
        </w:rPr>
        <w:t>-prawne wydane przez Starostę Leszczyńskiego na zrzut średnio 445m</w:t>
      </w:r>
      <w:r w:rsidRPr="007D766A">
        <w:rPr>
          <w:sz w:val="24"/>
          <w:vertAlign w:val="superscript"/>
        </w:rPr>
        <w:t>3</w:t>
      </w:r>
      <w:r w:rsidRPr="007D766A">
        <w:rPr>
          <w:sz w:val="24"/>
        </w:rPr>
        <w:t>/d ścieków oczyszczonych. Ścieki oczyszczone odprowadzane są do rowu melio</w:t>
      </w:r>
      <w:r>
        <w:rPr>
          <w:sz w:val="24"/>
        </w:rPr>
        <w:t>racji szczegółowej</w:t>
      </w:r>
      <w:r w:rsidRPr="007D766A">
        <w:rPr>
          <w:sz w:val="24"/>
        </w:rPr>
        <w:t xml:space="preserve">. Oczyszczalnia </w:t>
      </w:r>
      <w:r w:rsidR="003E1F9D">
        <w:rPr>
          <w:sz w:val="24"/>
        </w:rPr>
        <w:t>została</w:t>
      </w:r>
      <w:r w:rsidRPr="007D766A">
        <w:rPr>
          <w:sz w:val="24"/>
        </w:rPr>
        <w:t xml:space="preserve"> zaprojektowana w I etapie na wydajność 457m</w:t>
      </w:r>
      <w:r w:rsidRPr="007D766A">
        <w:rPr>
          <w:sz w:val="24"/>
          <w:vertAlign w:val="superscript"/>
        </w:rPr>
        <w:t>3</w:t>
      </w:r>
      <w:r w:rsidRPr="007D766A">
        <w:rPr>
          <w:sz w:val="24"/>
        </w:rPr>
        <w:t>/d. Pozwolenie wodno</w:t>
      </w:r>
      <w:r w:rsidR="00A11472">
        <w:rPr>
          <w:sz w:val="24"/>
        </w:rPr>
        <w:t xml:space="preserve">                  </w:t>
      </w:r>
      <w:r w:rsidRPr="007D766A">
        <w:rPr>
          <w:sz w:val="24"/>
        </w:rPr>
        <w:t>-prawne jest ważne do 31 grudnia 2024 roku.</w:t>
      </w:r>
      <w:r w:rsidR="00A11472" w:rsidRPr="00A11472">
        <w:rPr>
          <w:sz w:val="24"/>
        </w:rPr>
        <w:t xml:space="preserve"> </w:t>
      </w:r>
      <w:r w:rsidRPr="00A11472">
        <w:rPr>
          <w:sz w:val="24"/>
        </w:rPr>
        <w:t>Oczyszczalnia przyjmuje ścieki dopływające poprzez: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sanitarną kanalizację grawitacyjną i ciśnieniową,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sanitarną kanalizację ciśnieniową z pompowni do kanalizacji grawitacyjnej,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 xml:space="preserve">tłocznię pneumatyczną z Kąkolewa, 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kanalizację grawitacyjną i ciśnieniową z Jeziorek,</w:t>
      </w:r>
    </w:p>
    <w:p w:rsidR="007D766A" w:rsidRDefault="007D766A" w:rsidP="007D766A">
      <w:pPr>
        <w:pStyle w:val="Standard"/>
        <w:numPr>
          <w:ilvl w:val="0"/>
          <w:numId w:val="5"/>
        </w:numPr>
        <w:tabs>
          <w:tab w:val="left" w:pos="284"/>
        </w:tabs>
        <w:jc w:val="both"/>
      </w:pPr>
      <w:r>
        <w:t>dowożone beczkowozami przez koncesjonowanych dostawców.</w:t>
      </w:r>
    </w:p>
    <w:p w:rsidR="007D766A" w:rsidRDefault="007D766A" w:rsidP="007D766A">
      <w:pPr>
        <w:pStyle w:val="Standard"/>
        <w:jc w:val="both"/>
      </w:pPr>
      <w:r>
        <w:t>Rozliczenie dostaw następuje poprzez automatyczną kontenerową stację zlewczą. Stacja ta rejestruje ilości ścieków, temperaturę, pH oraz konduktancję.</w:t>
      </w:r>
      <w:r w:rsidR="00A11472">
        <w:t xml:space="preserve"> </w:t>
      </w:r>
      <w:r>
        <w:t>Każdy dostawca posiada własny identyfikator w postaci chip</w:t>
      </w:r>
      <w:r w:rsidR="003E1F9D">
        <w:t>u umożliwiający otwarcie zasuwy</w:t>
      </w:r>
      <w:r>
        <w:t xml:space="preserve"> stacji zlewczej. Zapoznano się z ilością ścieków </w:t>
      </w:r>
      <w:r w:rsidR="00CD499E">
        <w:t>przyjętą przez o</w:t>
      </w:r>
      <w:r w:rsidR="00A11472">
        <w:t xml:space="preserve">czyszczalnię </w:t>
      </w:r>
      <w:r>
        <w:t>w latach 2005-2012</w:t>
      </w:r>
      <w:r w:rsidR="00CD499E">
        <w:t xml:space="preserve">. </w:t>
      </w:r>
      <w:r>
        <w:t>Od 2010 roku nastąpił spadek</w:t>
      </w:r>
      <w:r w:rsidR="001F10B9">
        <w:t xml:space="preserve"> ilości ścieków dowożonych oraz</w:t>
      </w:r>
      <w:r>
        <w:t xml:space="preserve"> wzrost ogólnej ilości ścieków oczyszczanych.</w:t>
      </w:r>
      <w:r w:rsidR="00CD499E">
        <w:t xml:space="preserve"> Dokonano p</w:t>
      </w:r>
      <w:r>
        <w:t>orównani</w:t>
      </w:r>
      <w:r w:rsidR="00CD499E">
        <w:t>a</w:t>
      </w:r>
      <w:r w:rsidR="001F10B9">
        <w:t xml:space="preserve"> ilości ścieków zrzuconych</w:t>
      </w:r>
      <w:r w:rsidR="00CD499E">
        <w:t xml:space="preserve"> </w:t>
      </w:r>
      <w:r>
        <w:t>i zafakturowanych</w:t>
      </w:r>
      <w:r w:rsidR="00CD499E">
        <w:t xml:space="preserve">. </w:t>
      </w:r>
      <w:r w:rsidR="007F3F1D">
        <w:t xml:space="preserve">W 2015 roku </w:t>
      </w:r>
      <w:r w:rsidR="007F3F1D">
        <w:lastRenderedPageBreak/>
        <w:t xml:space="preserve">odnotowano bardzo niską wartość różnicy pomiędzy ilością ścieków zrzuconych                                  i zafakturowanych. </w:t>
      </w:r>
      <w:r w:rsidR="00CD499E">
        <w:t>W zakresie d</w:t>
      </w:r>
      <w:r w:rsidRPr="00CD499E">
        <w:t>ziałalnoś</w:t>
      </w:r>
      <w:r w:rsidR="00CD499E">
        <w:t>ci eksploatacyjnej</w:t>
      </w:r>
      <w:r w:rsidR="001F10B9">
        <w:t xml:space="preserve"> </w:t>
      </w:r>
      <w:r w:rsidR="007F3F1D">
        <w:t>w 2015</w:t>
      </w:r>
      <w:r w:rsidRPr="00CD499E">
        <w:t xml:space="preserve"> r.</w:t>
      </w:r>
      <w:r w:rsidR="007F3F1D">
        <w:t xml:space="preserve"> wymieniono moduł sterownika w oczyszczalni, zrealizowano projekt wiaty na składowisko osadu i uzyskano pozwolenie na budowę. Ze względu na wysokie koszty konstrukcji zlecono przeprojektowanie z zastosowaniem wiaty namiotowej. </w:t>
      </w:r>
      <w:r>
        <w:t>Łącznie w G</w:t>
      </w:r>
      <w:r w:rsidR="00CD499E">
        <w:t>minie Osieczna</w:t>
      </w:r>
      <w:r>
        <w:t xml:space="preserve"> jest </w:t>
      </w:r>
      <w:r w:rsidR="007F3F1D">
        <w:t>eksploatowane 37,0 km sieci kanalizacyjnej i 6,1</w:t>
      </w:r>
      <w:r>
        <w:t xml:space="preserve"> km przyłączy.</w:t>
      </w:r>
      <w:r w:rsidR="00CD499E">
        <w:t xml:space="preserve"> </w:t>
      </w:r>
      <w:r>
        <w:t>Na terenie Gminy Osieczna eksploatowanych jest osiem ujęć wody: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Wojnowice - zaopatrujące w wodę miejscowość Wojnowice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Łoniewo - zaopatrujące w wodę miejscowość Łoniewo i Stanisławówkę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Dobramyśl zaopatrujące w wodę miejscowość Dobramyśl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Trzebania - zaopatrujące w wodę miejscowość Osieczna, Jeziorki, Trzebania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Ziemnice - zaopatrujące w wodę miejscowość Ziemnice, Kąty, Maciejewo, Górka, Kleszczewo, Miąskowo i Czerwoną Wieś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Grodzisko - zaopatrujące w wodę miejscowość Grodzisko</w:t>
      </w:r>
      <w:r w:rsidR="003E1F9D">
        <w:t>,</w:t>
      </w:r>
    </w:p>
    <w:p w:rsidR="003E1F9D" w:rsidRDefault="007D766A" w:rsidP="003E1F9D">
      <w:pPr>
        <w:pStyle w:val="Standard"/>
        <w:numPr>
          <w:ilvl w:val="0"/>
          <w:numId w:val="25"/>
        </w:numPr>
        <w:jc w:val="both"/>
      </w:pPr>
      <w:r>
        <w:t>Wolkowo - zaopatrujące w wodę miejscowość Wolkowo, Popowo Wonieskie, Witosław             i Drzeczkowo</w:t>
      </w:r>
      <w:r w:rsidR="003E1F9D">
        <w:t>,</w:t>
      </w:r>
    </w:p>
    <w:p w:rsidR="007D766A" w:rsidRDefault="007D766A" w:rsidP="003E1F9D">
      <w:pPr>
        <w:pStyle w:val="Standard"/>
        <w:numPr>
          <w:ilvl w:val="0"/>
          <w:numId w:val="25"/>
        </w:numPr>
        <w:jc w:val="both"/>
      </w:pPr>
      <w:r>
        <w:t>Świerczyna - zaopatrujące w wodę miejscowość Świerczyna i Ustronie.</w:t>
      </w:r>
    </w:p>
    <w:p w:rsidR="007D766A" w:rsidRDefault="007D766A" w:rsidP="00CD499E">
      <w:pPr>
        <w:pStyle w:val="Standard"/>
        <w:jc w:val="both"/>
      </w:pPr>
      <w:r>
        <w:t>Miejscowość Kąkolewo zaopatrywana jest z ujęcia w Dąbczu Gmina Rydzyna.</w:t>
      </w:r>
      <w:r w:rsidR="00CD499E">
        <w:t xml:space="preserve"> </w:t>
      </w:r>
      <w:r>
        <w:t xml:space="preserve">Wszystkie ujęcia mają </w:t>
      </w:r>
      <w:r w:rsidR="000F39B7">
        <w:t>ważne pozwolenia wodno-</w:t>
      </w:r>
      <w:r>
        <w:t xml:space="preserve">prawne na pobór wód. W </w:t>
      </w:r>
      <w:r w:rsidR="00CD499E">
        <w:t>G</w:t>
      </w:r>
      <w:r>
        <w:t xml:space="preserve">minie </w:t>
      </w:r>
      <w:r w:rsidR="000F39B7">
        <w:t xml:space="preserve">Osieczna </w:t>
      </w:r>
      <w:r>
        <w:t>jest około 78 km sieci wodoc</w:t>
      </w:r>
      <w:r w:rsidR="000F39B7">
        <w:t xml:space="preserve">iągowej i około 31 km przyłączy oraz </w:t>
      </w:r>
      <w:r w:rsidR="00CD499E">
        <w:rPr>
          <w:bCs/>
        </w:rPr>
        <w:t>sprzedawane jest</w:t>
      </w:r>
      <w:r w:rsidR="003F721A">
        <w:rPr>
          <w:bCs/>
        </w:rPr>
        <w:t xml:space="preserve"> około 455.5</w:t>
      </w:r>
      <w:r>
        <w:rPr>
          <w:bCs/>
        </w:rPr>
        <w:t>00 m</w:t>
      </w:r>
      <w:r>
        <w:rPr>
          <w:bCs/>
          <w:vertAlign w:val="superscript"/>
        </w:rPr>
        <w:t>3</w:t>
      </w:r>
      <w:r>
        <w:rPr>
          <w:bCs/>
        </w:rPr>
        <w:t xml:space="preserve"> wody rocznie.</w:t>
      </w:r>
      <w:r w:rsidR="00CD499E">
        <w:t xml:space="preserve"> </w:t>
      </w:r>
      <w:r w:rsidR="000F39B7">
        <w:t>W stacji uzdatniania wody</w:t>
      </w:r>
      <w:r w:rsidR="003F721A">
        <w:t xml:space="preserve"> Dobramyśl wykonano remont elewacji, położono płytki oraz dokonano remontu nawierzchni drogi do studni</w:t>
      </w:r>
      <w:r w:rsidR="00CD499E">
        <w:t xml:space="preserve">. </w:t>
      </w:r>
      <w:r w:rsidR="000F39B7">
        <w:t xml:space="preserve">W </w:t>
      </w:r>
      <w:r w:rsidR="003F721A">
        <w:t>Grodzisku wyremontowano dach, elewację, wymieniono okna i utwardzono drogę do studni.</w:t>
      </w:r>
    </w:p>
    <w:p w:rsidR="00A26EC0" w:rsidRDefault="00FE6516" w:rsidP="00FE6516">
      <w:pPr>
        <w:ind w:firstLine="708"/>
        <w:jc w:val="both"/>
      </w:pPr>
      <w:r>
        <w:t xml:space="preserve">W dniu 10 maja 2016 roku Komisja zapoznała się z </w:t>
      </w:r>
      <w:r w:rsidR="00CD499E">
        <w:rPr>
          <w:bCs/>
        </w:rPr>
        <w:t>i</w:t>
      </w:r>
      <w:r w:rsidR="007D766A" w:rsidRPr="00CD499E">
        <w:rPr>
          <w:bCs/>
        </w:rPr>
        <w:t>nformacj</w:t>
      </w:r>
      <w:r>
        <w:rPr>
          <w:bCs/>
        </w:rPr>
        <w:t>ą</w:t>
      </w:r>
      <w:r w:rsidR="007D766A" w:rsidRPr="00CD499E">
        <w:rPr>
          <w:bCs/>
        </w:rPr>
        <w:t xml:space="preserve"> o funkcjonowaniu gospodarki odpadami komunalnymi w Gminie.</w:t>
      </w:r>
      <w:r w:rsidR="00CD499E">
        <w:rPr>
          <w:b/>
        </w:rPr>
        <w:t xml:space="preserve"> </w:t>
      </w:r>
      <w:r w:rsidR="0092746C">
        <w:t>O</w:t>
      </w:r>
      <w:r w:rsidR="0028568C">
        <w:t>d 1 stycznia do 31 grudnia 2015 roku odpady komunalne z nieruchomości zamieszkałych na podstawie umów przetargowyc</w:t>
      </w:r>
      <w:r w:rsidR="0092746C">
        <w:t xml:space="preserve">h odbierała </w:t>
      </w:r>
      <w:r w:rsidR="0028568C">
        <w:t>i zagospod</w:t>
      </w:r>
      <w:r w:rsidR="00450E23">
        <w:t>arowywała firma MZO Leszno Sp. z</w:t>
      </w:r>
      <w:r w:rsidR="0028568C">
        <w:t xml:space="preserve"> o.o. na terenie Zakładu Zagospodarowania Odpadów w Trzebani. Właściciele nieruchomości niezamieszkałych zawierali we własnym zakresie umowy cywilno-prawne na wywóz odpadów. Odbiór odpadów zmieszanych prowadzony był w każdy wtorek miesiąca, a odpadów segregowanych w ostatni wtorek miesiąca. Odpady wielkogabarytowe oraz zużyty sprzęt elektryczny </w:t>
      </w:r>
      <w:r w:rsidR="00A439C1">
        <w:t xml:space="preserve">                       </w:t>
      </w:r>
      <w:r w:rsidR="0028568C">
        <w:t xml:space="preserve">i elektroniczny zostały odebrane podczas dwóch objazdowych zbiórek prowadzonych przez firmę MZO Leszno. </w:t>
      </w:r>
      <w:r w:rsidR="00A26EC0">
        <w:t xml:space="preserve">Odpady biodegradowalne mieszkańcy mogli zagospodarować w ramach kompostowników lub oddać w punkcie selektywnej zbiórki odpadów komunalnych </w:t>
      </w:r>
      <w:r w:rsidR="00A439C1">
        <w:t xml:space="preserve">                      </w:t>
      </w:r>
      <w:r w:rsidR="00A26EC0">
        <w:t>w Trzebani. Systemem objęto 2347 gospodarstw domowych, z czego 1888 właścicieli nieruchomości zadeklarowało zbieranie odpadów w sposób selektywny (80,4%). Na terenie Gminy w 2015 roku wytworzono następujące ilości odpadów komunalnych: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 tworzyw sztucznych oraz metalu: 67,1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ze szkła: 106,8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opakowania z papieru oraz tektury: 14,9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odpady wielkogabarytowe: 24,9 Mg,</w:t>
      </w:r>
    </w:p>
    <w:p w:rsidR="005A53FD" w:rsidRDefault="005A53FD" w:rsidP="005A53FD">
      <w:pPr>
        <w:numPr>
          <w:ilvl w:val="0"/>
          <w:numId w:val="32"/>
        </w:numPr>
        <w:jc w:val="both"/>
      </w:pPr>
      <w:r>
        <w:t>zużyty sprzęt elektryczny oraz elektroniczny: 4,6 Mg.</w:t>
      </w:r>
    </w:p>
    <w:p w:rsidR="005A53FD" w:rsidRPr="00315B8D" w:rsidRDefault="005A53FD" w:rsidP="005A53FD">
      <w:pPr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 w:rsidRPr="00315B8D">
        <w:rPr>
          <w:sz w:val="23"/>
          <w:szCs w:val="23"/>
        </w:rPr>
        <w:t>d 1 stycznia 2015 r. do 31 grudnia 2015 r. na terenie Gminy Osieczna wytworzono:</w:t>
      </w:r>
    </w:p>
    <w:p w:rsidR="005A53FD" w:rsidRPr="00A439C1" w:rsidRDefault="005A53FD" w:rsidP="005A53FD">
      <w:pPr>
        <w:pStyle w:val="Akapitzlist"/>
        <w:numPr>
          <w:ilvl w:val="0"/>
          <w:numId w:val="35"/>
        </w:numPr>
        <w:jc w:val="both"/>
      </w:pPr>
      <w:r w:rsidRPr="00A439C1">
        <w:t>niesegregowanych zmieszanych odpadów komunalnych: 2 315,1 Mg,</w:t>
      </w:r>
    </w:p>
    <w:p w:rsidR="005A53FD" w:rsidRPr="00A439C1" w:rsidRDefault="005A53FD" w:rsidP="005A53FD">
      <w:pPr>
        <w:numPr>
          <w:ilvl w:val="0"/>
          <w:numId w:val="35"/>
        </w:numPr>
        <w:jc w:val="both"/>
      </w:pPr>
      <w:r w:rsidRPr="00A439C1">
        <w:t>odpadów ulegających biodegradacji: 30,0 Mg,</w:t>
      </w:r>
    </w:p>
    <w:p w:rsidR="005A53FD" w:rsidRPr="00A439C1" w:rsidRDefault="005A53FD" w:rsidP="005A53FD">
      <w:pPr>
        <w:numPr>
          <w:ilvl w:val="0"/>
          <w:numId w:val="35"/>
        </w:numPr>
        <w:jc w:val="both"/>
      </w:pPr>
      <w:r w:rsidRPr="00A439C1">
        <w:t xml:space="preserve">pozostałości z sortowania odpadów komunalnych przeznaczonych do składowania: </w:t>
      </w:r>
      <w:r w:rsidR="00A439C1">
        <w:t xml:space="preserve">                     </w:t>
      </w:r>
      <w:r w:rsidRPr="00A439C1">
        <w:t>359,07 Mg.</w:t>
      </w:r>
    </w:p>
    <w:p w:rsidR="005A53FD" w:rsidRPr="005A53FD" w:rsidRDefault="005A53FD" w:rsidP="005A53FD">
      <w:pPr>
        <w:jc w:val="both"/>
        <w:rPr>
          <w:sz w:val="23"/>
          <w:szCs w:val="23"/>
        </w:rPr>
      </w:pPr>
      <w:r>
        <w:rPr>
          <w:sz w:val="23"/>
          <w:szCs w:val="23"/>
        </w:rPr>
        <w:t>O</w:t>
      </w:r>
      <w:r>
        <w:t>siągnięto</w:t>
      </w:r>
      <w:r w:rsidRPr="00C47AE4">
        <w:t xml:space="preserve"> poziomy recyklingu:</w:t>
      </w:r>
    </w:p>
    <w:p w:rsidR="005A53FD" w:rsidRPr="00C47AE4" w:rsidRDefault="005A53FD" w:rsidP="005A53FD">
      <w:pPr>
        <w:numPr>
          <w:ilvl w:val="0"/>
          <w:numId w:val="36"/>
        </w:numPr>
        <w:jc w:val="both"/>
      </w:pPr>
      <w:r w:rsidRPr="00C47AE4">
        <w:lastRenderedPageBreak/>
        <w:t xml:space="preserve">ograniczenie masy odpadów komunalnych ulegających biodegradacji kierowanych             </w:t>
      </w:r>
      <w:r>
        <w:t>do składowania wyniosło 30,7</w:t>
      </w:r>
      <w:r w:rsidRPr="00C47AE4">
        <w:t>%</w:t>
      </w:r>
      <w:r>
        <w:t xml:space="preserve"> (w 2015 r. współczynnik ten zgodnie z rozporządzeniem Ministra Środowiska mógł wynosić maksymalnie 50%),</w:t>
      </w:r>
    </w:p>
    <w:p w:rsidR="005A53FD" w:rsidRPr="005A53FD" w:rsidRDefault="005A53FD" w:rsidP="005A53FD">
      <w:pPr>
        <w:numPr>
          <w:ilvl w:val="0"/>
          <w:numId w:val="36"/>
        </w:numPr>
        <w:jc w:val="both"/>
      </w:pPr>
      <w:r w:rsidRPr="00C47AE4">
        <w:t xml:space="preserve">poziom recyklingu, przygotowania do ponownego użycia następujących frakcji odpadów komunalnych: papieru, metali, tworzyw sztucznych </w:t>
      </w:r>
      <w:r>
        <w:t>i szkła, wyniósł 22,50</w:t>
      </w:r>
      <w:r w:rsidRPr="00C47AE4">
        <w:t>%</w:t>
      </w:r>
      <w:r>
        <w:t xml:space="preserve"> (w 2015 r. współczynnik ten zgodnie z rozporządzeniem Ministra Środowiska mógł wynosić  minimalnie 16%).</w:t>
      </w:r>
      <w:r w:rsidRPr="005A53FD">
        <w:rPr>
          <w:sz w:val="32"/>
          <w:szCs w:val="32"/>
        </w:rPr>
        <w:t xml:space="preserve"> </w:t>
      </w:r>
    </w:p>
    <w:p w:rsidR="005A53FD" w:rsidRDefault="005A53FD" w:rsidP="005A53FD">
      <w:pPr>
        <w:jc w:val="both"/>
      </w:pPr>
      <w:r>
        <w:t>W 2015 r. mieszkańcy zostali zaopatrzeni w nieograniczoną liczbę worków na odpady komunalne zbierane w sposób selektywny. Worki w odpowiednich kolorach raz                         w miesiącu, według potrzeb, dostarczał odbiorca odpadów, firma MZO Leszno. Na terenie Gminy Osieczna obowiązywały następujące kolory worków:</w:t>
      </w:r>
    </w:p>
    <w:p w:rsidR="005A53FD" w:rsidRDefault="005A53FD" w:rsidP="005A53FD">
      <w:pPr>
        <w:jc w:val="both"/>
      </w:pPr>
      <w:r>
        <w:t>- niebieski na papier oraz makulaturę,</w:t>
      </w:r>
    </w:p>
    <w:p w:rsidR="005A53FD" w:rsidRDefault="005A53FD" w:rsidP="005A53FD">
      <w:pPr>
        <w:jc w:val="both"/>
      </w:pPr>
      <w:r>
        <w:t>- biały na szkło bezbarwne,</w:t>
      </w:r>
    </w:p>
    <w:p w:rsidR="005A53FD" w:rsidRDefault="005A53FD" w:rsidP="005A53FD">
      <w:pPr>
        <w:jc w:val="both"/>
      </w:pPr>
      <w:r>
        <w:t>- zielony na szkło kolorowe,</w:t>
      </w:r>
    </w:p>
    <w:p w:rsidR="005A53FD" w:rsidRDefault="005A53FD" w:rsidP="005A53FD">
      <w:pPr>
        <w:jc w:val="both"/>
      </w:pPr>
      <w:r>
        <w:t>- żółty na metal oraz tworzywa sztuczne.</w:t>
      </w:r>
    </w:p>
    <w:p w:rsidR="005A53FD" w:rsidRDefault="005A53FD" w:rsidP="005A53FD">
      <w:pPr>
        <w:jc w:val="both"/>
      </w:pPr>
      <w:r>
        <w:t>Stawki opłat za odpady komunalne zbierane w sposób:</w:t>
      </w:r>
    </w:p>
    <w:p w:rsidR="005A53FD" w:rsidRDefault="005A53FD" w:rsidP="005A53FD">
      <w:pPr>
        <w:jc w:val="both"/>
      </w:pPr>
      <w:r>
        <w:t xml:space="preserve">- selektywny - </w:t>
      </w:r>
      <w:r w:rsidRPr="005A53FD">
        <w:t>9 zł</w:t>
      </w:r>
      <w:r>
        <w:rPr>
          <w:b/>
        </w:rPr>
        <w:t xml:space="preserve"> </w:t>
      </w:r>
      <w:r w:rsidRPr="00F477EF">
        <w:t>od każdego mieszkańca</w:t>
      </w:r>
      <w:r>
        <w:t>,</w:t>
      </w:r>
    </w:p>
    <w:p w:rsidR="005A53FD" w:rsidRPr="001A3C1B" w:rsidRDefault="005A53FD" w:rsidP="001A3C1B">
      <w:pPr>
        <w:jc w:val="both"/>
      </w:pPr>
      <w:r>
        <w:t xml:space="preserve">- nieselektywny - </w:t>
      </w:r>
      <w:r w:rsidRPr="005A53FD">
        <w:t>15 zł</w:t>
      </w:r>
      <w:r>
        <w:t xml:space="preserve"> od każdego mieszkańca.</w:t>
      </w:r>
    </w:p>
    <w:p w:rsidR="005A53FD" w:rsidRDefault="005A53FD" w:rsidP="005A53FD">
      <w:pPr>
        <w:jc w:val="both"/>
      </w:pPr>
      <w:r>
        <w:t xml:space="preserve">Łącznie wysłano </w:t>
      </w:r>
      <w:r w:rsidRPr="001A3C1B">
        <w:t xml:space="preserve">1426 </w:t>
      </w:r>
      <w:r>
        <w:t xml:space="preserve">upomnień dotyczących sześciu terminów płatności za 2015 r. na kwotę </w:t>
      </w:r>
      <w:r w:rsidR="00DD37EE">
        <w:t>71.</w:t>
      </w:r>
      <w:r w:rsidRPr="001A3C1B">
        <w:t>650,07 zł,</w:t>
      </w:r>
      <w:r>
        <w:rPr>
          <w:b/>
        </w:rPr>
        <w:t xml:space="preserve"> </w:t>
      </w:r>
      <w:r>
        <w:t xml:space="preserve">z czego na skutek upomnień zapłacono </w:t>
      </w:r>
      <w:r w:rsidRPr="001A3C1B">
        <w:t>33</w:t>
      </w:r>
      <w:r w:rsidR="00DD37EE">
        <w:t>.</w:t>
      </w:r>
      <w:r w:rsidRPr="001A3C1B">
        <w:t>506,73 zł (pozostało 38</w:t>
      </w:r>
      <w:r w:rsidR="00DD37EE">
        <w:t>.</w:t>
      </w:r>
      <w:r w:rsidRPr="001A3C1B">
        <w:t>143,34 zł).</w:t>
      </w:r>
      <w:r>
        <w:t xml:space="preserve"> </w:t>
      </w:r>
      <w:r w:rsidR="00A439C1">
        <w:t>Komisja powyższą informację przyjęła do wiadomości.</w:t>
      </w:r>
    </w:p>
    <w:p w:rsidR="00155237" w:rsidRPr="00F11E5D" w:rsidRDefault="00BE364B" w:rsidP="00F11E5D">
      <w:pPr>
        <w:ind w:firstLine="708"/>
        <w:jc w:val="both"/>
        <w:rPr>
          <w:bCs/>
        </w:rPr>
      </w:pPr>
      <w:r>
        <w:t xml:space="preserve">Posiedzenie w dniu </w:t>
      </w:r>
      <w:r w:rsidR="009C1148">
        <w:t>1</w:t>
      </w:r>
      <w:r>
        <w:t>7 maja</w:t>
      </w:r>
      <w:r w:rsidR="00DE6738">
        <w:t xml:space="preserve"> 2016</w:t>
      </w:r>
      <w:r w:rsidR="002F4982">
        <w:t xml:space="preserve"> r. było</w:t>
      </w:r>
      <w:r w:rsidR="00155237">
        <w:t xml:space="preserve"> posiedzenie</w:t>
      </w:r>
      <w:r w:rsidR="002F4982">
        <w:t>m</w:t>
      </w:r>
      <w:r w:rsidR="00155237">
        <w:t xml:space="preserve"> wspóln</w:t>
      </w:r>
      <w:r w:rsidR="002F4982">
        <w:t>ym dla Komisji Rolnictwa i Ochrony Środowiska, Komisji Oświaty, Kultury i Zdrowia oraz Komisji Rozwoju Gospodarczego, Finansów i Budżetu</w:t>
      </w:r>
      <w:r w:rsidR="00155237">
        <w:t xml:space="preserve">. </w:t>
      </w:r>
      <w:r w:rsidR="002F4982">
        <w:t>Tematem posiedzenia było z</w:t>
      </w:r>
      <w:r w:rsidR="00155237">
        <w:rPr>
          <w:bCs/>
        </w:rPr>
        <w:t xml:space="preserve">aopiniowanie sprawozdania z wykonania budżetu Miasta i Gminy </w:t>
      </w:r>
      <w:r w:rsidR="009C1148">
        <w:rPr>
          <w:bCs/>
        </w:rPr>
        <w:t>Osieczna za 2015</w:t>
      </w:r>
      <w:r w:rsidR="00155237" w:rsidRPr="00AA1A35">
        <w:rPr>
          <w:bCs/>
        </w:rPr>
        <w:t xml:space="preserve"> rok.</w:t>
      </w:r>
      <w:r w:rsidR="00B830E9">
        <w:rPr>
          <w:bCs/>
        </w:rPr>
        <w:t xml:space="preserve"> Komisje otrzymały sprawozdanie z wykonania budżetu Miasta i Gminy wraz z materiałami towarzyszącymi. </w:t>
      </w:r>
      <w:r w:rsidR="003D61FE">
        <w:t>Z</w:t>
      </w:r>
      <w:r w:rsidR="00F70E4E">
        <w:t xml:space="preserve">apoznały się z </w:t>
      </w:r>
      <w:r w:rsidR="00DE6738">
        <w:t>u</w:t>
      </w:r>
      <w:r w:rsidR="00155237">
        <w:t>chwał</w:t>
      </w:r>
      <w:r w:rsidR="00F70E4E">
        <w:t>ą</w:t>
      </w:r>
      <w:r w:rsidR="00155237">
        <w:t xml:space="preserve"> Składu Orzekającego Regionalnej Izby Obrachunkowej w Poz</w:t>
      </w:r>
      <w:r w:rsidR="009C1148">
        <w:t xml:space="preserve">naniu </w:t>
      </w:r>
      <w:r w:rsidR="00155237">
        <w:t>w sprawie wyrażenia opinii o sprawozdaniu z wykonania bu</w:t>
      </w:r>
      <w:r w:rsidR="009C1148">
        <w:t>dżetu Gminy Osieczna za rok 2015</w:t>
      </w:r>
      <w:r w:rsidR="00155237">
        <w:t xml:space="preserve">. </w:t>
      </w:r>
      <w:r w:rsidR="00F11E5D">
        <w:rPr>
          <w:bCs/>
        </w:rPr>
        <w:t xml:space="preserve">Komisje </w:t>
      </w:r>
      <w:r w:rsidR="00155237">
        <w:t>wyda</w:t>
      </w:r>
      <w:r w:rsidR="00F11E5D">
        <w:t>ły pozytywną</w:t>
      </w:r>
      <w:r w:rsidR="00155237">
        <w:t xml:space="preserve"> opini</w:t>
      </w:r>
      <w:r w:rsidR="00F11E5D">
        <w:t>ę</w:t>
      </w:r>
      <w:r w:rsidR="003D61FE">
        <w:t xml:space="preserve"> o sprawozdaniu </w:t>
      </w:r>
      <w:r w:rsidR="009C1148">
        <w:t xml:space="preserve">                </w:t>
      </w:r>
      <w:r w:rsidR="00155237">
        <w:t>z wykonani</w:t>
      </w:r>
      <w:r w:rsidR="009C1148">
        <w:t>a budżetu Miasta i Gminy za 2015</w:t>
      </w:r>
      <w:r w:rsidR="00F11E5D">
        <w:t xml:space="preserve"> rok. </w:t>
      </w:r>
    </w:p>
    <w:p w:rsidR="009C1148" w:rsidRDefault="009C1148" w:rsidP="00F11E5D">
      <w:pPr>
        <w:ind w:firstLine="708"/>
        <w:jc w:val="both"/>
      </w:pPr>
      <w:r>
        <w:t>14</w:t>
      </w:r>
      <w:r w:rsidR="00155237" w:rsidRPr="00155237">
        <w:t xml:space="preserve"> czerwca </w:t>
      </w:r>
      <w:r>
        <w:t>2016</w:t>
      </w:r>
      <w:r w:rsidR="00F11E5D">
        <w:t xml:space="preserve"> roku Komisja Rolnictwa i Ochrony Środowiska obradowała </w:t>
      </w:r>
      <w:r>
        <w:t>dwukrotnie. Najpierw zapoznała się z funkcjonowaniem Zakładu Zagospodarowania Odpadów w Trzebani.</w:t>
      </w:r>
      <w:r w:rsidR="004B5641">
        <w:t xml:space="preserve"> Komisja wizytowała Zakład Zagospodarowania Odpadów w Trzebani, gdzie zapoznała się z informacją o działalności Zakładu w zakresie: ilości zmieszanych odpadów komunalnych dostarczonych w latach 2012-2015, ilością niesegregowanych zmieszanych odpadów komunalnych odebranych od mieszkańców w latach 2014-2016, ilością odpadów opakowaniowych dostarczonych do Regionalnej Instalacji Przetwarzania Odpadów Komunalnych w latach 2012-2015, ilością odpadów opakowaniowych dostarczonych do RIPOK z podziałem na gminy w latach 2014-2016, ilością odpadów przyjętych do Punktu Selektywnego Zbierania Odpadów Komunalnych z terenu Gminy Osieczna, schematem technologicznym instalacji MBP w Zakładzie Zagospodarowania Odpadów w Trzebani. Wizytowano pomieszczenia Zakładu i zapoznano się z pracą urządzeń takich jak: zasobnia odpadów zmieszanych, rozrywarka worków i stacja nadawcza, kabina wstępnej segregacji odpadów oraz segregacja frakcji, sito bębnowe obrotowe, transport frakcji do zasobni biofrakcji, sito batutowe flip-flow, zasobnia biofrakcji do procesu fermentacji, transport frakcji na sicie kaskadowo-wibracyjnym, rozdział odpadów na sicie kaskadowo-wibracyjnym, rozdrabniacz frakcji i transport do zasobni biofrakcji, transport frakcji tworzyw sztucznych, separator balistyczny rozdzielający tworzywa sztuczne, transport frakcji papieru wydzielonej z NIR  i kabina doczyszczania papieru, prasa belująca i magazyn surowców, instalacja biologicznego przetwarzania odpadów i instalacja zagospodarowania </w:t>
      </w:r>
      <w:r w:rsidR="004B5641">
        <w:lastRenderedPageBreak/>
        <w:t>biogazów. Komisja przyjęła informację o działalności Zakładu Zagospodarowania Odpadów w Trzebani do wiadomości.</w:t>
      </w:r>
    </w:p>
    <w:p w:rsidR="00801EE8" w:rsidRDefault="002C0BDB" w:rsidP="00801EE8">
      <w:pPr>
        <w:jc w:val="both"/>
      </w:pPr>
      <w:r>
        <w:t xml:space="preserve">Następnie </w:t>
      </w:r>
      <w:r w:rsidR="00F11E5D">
        <w:t xml:space="preserve">wspólnie </w:t>
      </w:r>
      <w:r w:rsidR="00155237">
        <w:t>z Komisją Rozwoju Gospodarczego, Finansów i Budżetu</w:t>
      </w:r>
      <w:r>
        <w:t xml:space="preserve"> </w:t>
      </w:r>
      <w:r w:rsidR="00F11E5D">
        <w:t>z</w:t>
      </w:r>
      <w:r w:rsidR="00155237">
        <w:t>apoz</w:t>
      </w:r>
      <w:r>
        <w:t xml:space="preserve">nano się  </w:t>
      </w:r>
      <w:r w:rsidR="00155237">
        <w:t>z przygotowaniem letniska w Osiecznej i bazy turystycznej do sezonu.</w:t>
      </w:r>
      <w:r w:rsidR="00155237" w:rsidRPr="00155237">
        <w:t xml:space="preserve"> </w:t>
      </w:r>
      <w:r w:rsidR="00155237">
        <w:t>Komisje dokona</w:t>
      </w:r>
      <w:r w:rsidR="00F11E5D">
        <w:t>ły</w:t>
      </w:r>
      <w:r w:rsidR="00155237">
        <w:t xml:space="preserve"> przeglądu infra</w:t>
      </w:r>
      <w:r>
        <w:t>struktury i wyposażenia letniska</w:t>
      </w:r>
      <w:r w:rsidR="00155237">
        <w:t xml:space="preserve">. Komisje nie wniosły uwag do przygotowania letniska i bazy turystycznej do sezonu letniego. </w:t>
      </w:r>
    </w:p>
    <w:p w:rsidR="00103160" w:rsidRPr="00801EE8" w:rsidRDefault="00103160" w:rsidP="00801EE8">
      <w:pPr>
        <w:ind w:firstLine="708"/>
        <w:jc w:val="both"/>
      </w:pPr>
      <w:r>
        <w:t>Na posiedzeniu w miesiącu wrześniu 2016 roku</w:t>
      </w:r>
      <w:r w:rsidRPr="00103160">
        <w:rPr>
          <w:bCs/>
        </w:rPr>
        <w:t xml:space="preserve"> </w:t>
      </w:r>
      <w:r>
        <w:rPr>
          <w:bCs/>
        </w:rPr>
        <w:t xml:space="preserve">obradowały wszystkie Komisje Rady Miejskiej. </w:t>
      </w:r>
      <w:r>
        <w:t xml:space="preserve">Zapoznano się z głównymi założeniami </w:t>
      </w:r>
      <w:r w:rsidRPr="00A8539F">
        <w:t xml:space="preserve">Studium </w:t>
      </w:r>
      <w:r w:rsidRPr="00A8539F">
        <w:rPr>
          <w:szCs w:val="20"/>
        </w:rPr>
        <w:t>uwarunkowań i kierunków zagospodarowania przestrzennego Gminy Osieczna</w:t>
      </w:r>
      <w:r>
        <w:rPr>
          <w:szCs w:val="20"/>
        </w:rPr>
        <w:t xml:space="preserve"> oraz </w:t>
      </w:r>
      <w:r>
        <w:t>a</w:t>
      </w:r>
      <w:r>
        <w:rPr>
          <w:bCs/>
        </w:rPr>
        <w:t>nalizowano wykonanie budżetu Miasta i Gminy Osieczna za I półrocze 2016 roku. Komisje jednomyślnie pozytywnie zaopiniowały</w:t>
      </w:r>
      <w:r w:rsidRPr="00162A8B">
        <w:rPr>
          <w:bCs/>
        </w:rPr>
        <w:t xml:space="preserve"> </w:t>
      </w:r>
      <w:r>
        <w:rPr>
          <w:bCs/>
        </w:rPr>
        <w:t xml:space="preserve">wykonanie budżetu Miasta i Gminy Osieczna za I półrocze 2016 roku. </w:t>
      </w:r>
    </w:p>
    <w:p w:rsidR="000100C0" w:rsidRDefault="00F20695" w:rsidP="000100C0">
      <w:pPr>
        <w:ind w:firstLine="708"/>
        <w:jc w:val="both"/>
        <w:rPr>
          <w:bCs/>
        </w:rPr>
      </w:pPr>
      <w:r>
        <w:rPr>
          <w:bCs/>
        </w:rPr>
        <w:t>Na posiedzeniu w dniu 1</w:t>
      </w:r>
      <w:r w:rsidR="00103160">
        <w:rPr>
          <w:bCs/>
        </w:rPr>
        <w:t xml:space="preserve">9 października 2016 r. Komisje zapoznały się z propozycjami stawek podatkowych i opłat lokalnych na 2017 rok, tj. stawkami </w:t>
      </w:r>
      <w:r w:rsidR="00103160" w:rsidRPr="003B0F7F">
        <w:rPr>
          <w:bCs/>
        </w:rPr>
        <w:t>podat</w:t>
      </w:r>
      <w:r w:rsidR="00103160">
        <w:rPr>
          <w:bCs/>
        </w:rPr>
        <w:t>ku od nieruchomości, rocznymi stawkami podatku od środków transportowych, średnią ceną skupu żyta za okres   11 kwartałów będącą podstawą do ustalenia podatku rolnego i wysokością opłaty targowej</w:t>
      </w:r>
      <w:r w:rsidR="00000895">
        <w:rPr>
          <w:bCs/>
        </w:rPr>
        <w:t>.</w:t>
      </w:r>
      <w:r w:rsidR="00E22783">
        <w:rPr>
          <w:bCs/>
        </w:rPr>
        <w:t xml:space="preserve"> Komisje pozytywnie zaopiniowały przedstawione propozycje podatków i opłat na 2017 rok.</w:t>
      </w:r>
    </w:p>
    <w:p w:rsidR="000100C0" w:rsidRPr="009E00A9" w:rsidRDefault="00F20695" w:rsidP="000100C0">
      <w:pPr>
        <w:ind w:firstLine="708"/>
        <w:jc w:val="both"/>
        <w:rPr>
          <w:bCs/>
        </w:rPr>
      </w:pPr>
      <w:r>
        <w:t xml:space="preserve">W dniu 29 listopada 2016 roku Komisja zapoznała się z informacją o działalności Agencji Restrukturyzacji i Modernizacji Rolnictwa w Lesznie. </w:t>
      </w:r>
      <w:r w:rsidR="00000895">
        <w:rPr>
          <w:bCs/>
        </w:rPr>
        <w:t xml:space="preserve">Biurem Powiatowym kieruje kierownik, którego powołuje dyrektor oddziału regionalnego. Oddziałem Regionalnym do którego przynależy Biuro Powiatowe w Lesznie jest Oddział Regionalny w Poznaniu. </w:t>
      </w:r>
      <w:r w:rsidR="000100C0">
        <w:rPr>
          <w:bCs/>
        </w:rPr>
        <w:t xml:space="preserve">                       </w:t>
      </w:r>
      <w:r w:rsidR="00000895">
        <w:rPr>
          <w:bCs/>
        </w:rPr>
        <w:t xml:space="preserve">W strukturze Biura Powiatowego są dwa Wydziały, tj. Wydział Rejestracji Zwierząt </w:t>
      </w:r>
      <w:r w:rsidR="000100C0">
        <w:rPr>
          <w:bCs/>
        </w:rPr>
        <w:t xml:space="preserve">                                </w:t>
      </w:r>
      <w:r w:rsidR="00000895">
        <w:rPr>
          <w:bCs/>
        </w:rPr>
        <w:t>i Wydział do spraw Działań Społecznych i Środowiskowych oraz Płatności Bezpośrednich. Wydziałem kieruje Naczelnik. Biuro Powiatowe jest najniższym szczeblem w Agencji Restrukturyzacji i Modernizacji Rolnictwa. Struktura ARiMR-u jest trzystopniowa. Biuro Prezesa czyli centrala, oddziały regionalne i biura powiatowe. Do zadań biura powiatowego należy przyjmowanie wniosków w zakresie zadań realizowanych przez Agencję. Są to m.in. wnioski o wpis do ewidencji producentów, przyznanie płatności, na modernizację gospodarstw rolnych, premie dla młodych rolników, udzielenie pożyczki. We wszystkich biurach powiatowych w całym kraju z dniem 1 września powstały punkty informacyjne. Wszystkie punkty informacyjne są jednakowo oznakowane. Punkty są otwarte w godzinach otwarcia Agencji, tj. od 7.30 do 15.30. Pracownicy p</w:t>
      </w:r>
      <w:r w:rsidR="00F44AD8">
        <w:rPr>
          <w:bCs/>
        </w:rPr>
        <w:t>unktów informacyjnych udzielają</w:t>
      </w:r>
      <w:r w:rsidR="00000895">
        <w:rPr>
          <w:bCs/>
        </w:rPr>
        <w:t xml:space="preserve"> beneficjentom wszelkich informacji na temat działań, jakie prowadzi Agencja lub nowowprowadzanych. </w:t>
      </w:r>
      <w:r w:rsidR="003C5318">
        <w:rPr>
          <w:rFonts w:eastAsia="Calibri"/>
          <w:lang w:eastAsia="en-US"/>
        </w:rPr>
        <w:t>Agencja Restrukturyzacji</w:t>
      </w:r>
      <w:r w:rsidR="000100C0">
        <w:rPr>
          <w:rFonts w:eastAsia="Calibri"/>
          <w:lang w:eastAsia="en-US"/>
        </w:rPr>
        <w:t xml:space="preserve"> i Modernizacji Rolnictwa</w:t>
      </w:r>
      <w:r w:rsidR="000100C0" w:rsidRPr="00F40CD4">
        <w:rPr>
          <w:rFonts w:eastAsia="Calibri"/>
          <w:lang w:eastAsia="en-US"/>
        </w:rPr>
        <w:t xml:space="preserve"> powstała w 1994 r. w celu  wspierania rozwoju rolnictwa i obszarów wiejskich. ARiMR została wyznaczona przez Rząd RP do pełnienia roli akredytowanej agencji płatniczej. Zajmuje się wdrażaniem instrumentów współfinansowanych z budżetu Unii Europejskiej oraz udziela pomocy ze środków krajowych. Agencja, jako wykonawca polityki rolnej, ściśle współpracuje </w:t>
      </w:r>
      <w:r w:rsidR="003C5318">
        <w:rPr>
          <w:rFonts w:eastAsia="Calibri"/>
          <w:lang w:eastAsia="en-US"/>
        </w:rPr>
        <w:t xml:space="preserve">                              </w:t>
      </w:r>
      <w:r w:rsidR="000100C0" w:rsidRPr="00F40CD4">
        <w:rPr>
          <w:rFonts w:eastAsia="Calibri"/>
          <w:lang w:eastAsia="en-US"/>
        </w:rPr>
        <w:t>z Ministerstwem Rolnictwa i Rozwoju Wsi. ARiMR podlega jednocześnie nadzorowi Ministerstwa Finansów w zakresie gospodarowania środkami publicznymi.</w:t>
      </w:r>
      <w:r w:rsidR="000100C0">
        <w:rPr>
          <w:rFonts w:eastAsia="Calibri"/>
          <w:lang w:eastAsia="en-US"/>
        </w:rPr>
        <w:t xml:space="preserve"> </w:t>
      </w:r>
      <w:r w:rsidR="000100C0" w:rsidRPr="00F40CD4">
        <w:rPr>
          <w:rFonts w:eastAsia="Calibri"/>
          <w:lang w:eastAsia="en-US"/>
        </w:rPr>
        <w:t>Głównymi beneficjentami działań realizowanych przez ARiMR są rolnicy, mieszkańcy wsi, grupy producentów rolnych, przedsiębiorcy i samorządy lokalne.</w:t>
      </w:r>
      <w:r w:rsidR="000100C0">
        <w:rPr>
          <w:rFonts w:eastAsia="Calibri"/>
          <w:lang w:eastAsia="en-US"/>
        </w:rPr>
        <w:t xml:space="preserve"> </w:t>
      </w:r>
      <w:r w:rsidR="000100C0" w:rsidRPr="00F40CD4">
        <w:t xml:space="preserve">ARiMR w ramach Wspólnej Polityki Rolnej i Wspólnej Polityki Rybołówstwa  na lata 2014-2020 jest podmiotem wdrażającym instrumenty pomocy finansowanej z następujących funduszy unijnych: </w:t>
      </w:r>
    </w:p>
    <w:p w:rsidR="000100C0" w:rsidRDefault="000100C0" w:rsidP="000100C0">
      <w:pPr>
        <w:numPr>
          <w:ilvl w:val="0"/>
          <w:numId w:val="42"/>
        </w:numPr>
        <w:jc w:val="both"/>
      </w:pPr>
      <w:r w:rsidRPr="00F40CD4">
        <w:t>Europejskiego F</w:t>
      </w:r>
      <w:r>
        <w:t>unduszu Rolnego Gwarancji</w:t>
      </w:r>
      <w:r w:rsidRPr="00F40CD4">
        <w:t>, w ramach którego Agencja realizuje instrumenty pomocy z I filara WPR: płatności bezpośrednie, wspólna organizacja rynków owoców i warzyw</w:t>
      </w:r>
      <w:r>
        <w:t>,</w:t>
      </w:r>
    </w:p>
    <w:p w:rsidR="000100C0" w:rsidRPr="00F40CD4" w:rsidRDefault="000100C0" w:rsidP="000100C0">
      <w:pPr>
        <w:numPr>
          <w:ilvl w:val="0"/>
          <w:numId w:val="42"/>
        </w:numPr>
        <w:jc w:val="both"/>
      </w:pPr>
      <w:r w:rsidRPr="00F40CD4">
        <w:t>Europejskiego Funduszu Rolnego na rzecz Roz</w:t>
      </w:r>
      <w:r>
        <w:t>woju Obszarów Wiejskich</w:t>
      </w:r>
      <w:r w:rsidRPr="00F40CD4">
        <w:t>, z którego finansowane są wszystkie działania dotyczące rozwoju i  wzrostu konkurencyjności  polskiego rolnictwa, przetwórstwa żywności i ob</w:t>
      </w:r>
      <w:r>
        <w:t>szarów wiejskich</w:t>
      </w:r>
      <w:r w:rsidRPr="00F40CD4">
        <w:t xml:space="preserve">. </w:t>
      </w:r>
    </w:p>
    <w:p w:rsidR="000100C0" w:rsidRPr="003C5318" w:rsidRDefault="000100C0" w:rsidP="000100C0">
      <w:pPr>
        <w:jc w:val="both"/>
        <w:rPr>
          <w:rFonts w:eastAsia="Calibri"/>
          <w:lang w:eastAsia="en-US"/>
        </w:rPr>
      </w:pPr>
      <w:r w:rsidRPr="00F40CD4">
        <w:rPr>
          <w:rFonts w:eastAsia="Calibri"/>
          <w:lang w:eastAsia="en-US"/>
        </w:rPr>
        <w:lastRenderedPageBreak/>
        <w:t>ARiMR podejmuje również działania w ramach pomocy krajowej, gdzie wsparcie finansowe pochodzi ze środków budżetu państwa - w szczególności są to dopłaty do kredytów preferencyjnych, inwestycyjnych i klęskowych. Jest instytucją prowadzącą rejestr zwierząt gospodar</w:t>
      </w:r>
      <w:r>
        <w:rPr>
          <w:rFonts w:eastAsia="Calibri"/>
          <w:lang w:eastAsia="en-US"/>
        </w:rPr>
        <w:t xml:space="preserve">skich oznakowanych </w:t>
      </w:r>
      <w:r w:rsidRPr="00F40CD4">
        <w:rPr>
          <w:rFonts w:eastAsia="Calibri"/>
          <w:lang w:eastAsia="en-US"/>
        </w:rPr>
        <w:t>oraz system identyfikacji dział</w:t>
      </w:r>
      <w:r>
        <w:rPr>
          <w:rFonts w:eastAsia="Calibri"/>
          <w:lang w:eastAsia="en-US"/>
        </w:rPr>
        <w:t>ek rolnych</w:t>
      </w:r>
      <w:r w:rsidRPr="00F40CD4">
        <w:rPr>
          <w:rFonts w:eastAsia="Calibri"/>
          <w:lang w:eastAsia="en-US"/>
        </w:rPr>
        <w:t>.</w:t>
      </w:r>
      <w:r w:rsidR="003C5318">
        <w:rPr>
          <w:rFonts w:eastAsia="Calibri"/>
          <w:lang w:eastAsia="en-US"/>
        </w:rPr>
        <w:t xml:space="preserve"> </w:t>
      </w:r>
      <w:r w:rsidRPr="00F40CD4">
        <w:t>Celem głównym PROW 2014 - 2020 jest poprawa konkurencyjności rolnictwa, zrównoważone zarządzanie zasobami naturalnymi i działania w dziedzinie klimatu oraz zrównoważony rozwój terytorialny obszarów wiejskich.</w:t>
      </w:r>
      <w:r w:rsidR="003C5318">
        <w:t xml:space="preserve"> </w:t>
      </w:r>
      <w:r w:rsidRPr="00F40CD4">
        <w:t xml:space="preserve">Priorytetową misję polityki rozwoju obszarów wiejskich Unii Europejskiej na lata 2014-2020 można streścić za pomocą trzech długoterminowych celów strategicznych: </w:t>
      </w:r>
    </w:p>
    <w:p w:rsidR="000100C0" w:rsidRDefault="000100C0" w:rsidP="000100C0">
      <w:pPr>
        <w:numPr>
          <w:ilvl w:val="0"/>
          <w:numId w:val="43"/>
        </w:numPr>
        <w:jc w:val="both"/>
      </w:pPr>
      <w:r w:rsidRPr="00F40CD4">
        <w:t>poprawa konkurencyjności rolnictwa</w:t>
      </w:r>
      <w:r>
        <w:t>,</w:t>
      </w:r>
    </w:p>
    <w:p w:rsidR="000100C0" w:rsidRDefault="000100C0" w:rsidP="000100C0">
      <w:pPr>
        <w:numPr>
          <w:ilvl w:val="0"/>
          <w:numId w:val="43"/>
        </w:numPr>
        <w:jc w:val="both"/>
      </w:pPr>
      <w:r w:rsidRPr="00F40CD4">
        <w:t>zrównoważone gospodarowanie zasobami naturalnymi oraz działanie na rzecz klimatu</w:t>
      </w:r>
      <w:r>
        <w:t>,</w:t>
      </w:r>
    </w:p>
    <w:p w:rsidR="000100C0" w:rsidRPr="00F40CD4" w:rsidRDefault="000100C0" w:rsidP="000100C0">
      <w:pPr>
        <w:numPr>
          <w:ilvl w:val="0"/>
          <w:numId w:val="43"/>
        </w:numPr>
        <w:jc w:val="both"/>
      </w:pPr>
      <w:r w:rsidRPr="00F40CD4">
        <w:t xml:space="preserve">zrównoważony rozwój terytorialny obszarów wiejskich. </w:t>
      </w:r>
    </w:p>
    <w:p w:rsidR="000100C0" w:rsidRPr="00F40CD4" w:rsidRDefault="000100C0" w:rsidP="000100C0">
      <w:pPr>
        <w:jc w:val="both"/>
      </w:pPr>
      <w:r w:rsidRPr="00F40CD4">
        <w:t>Agencja Restrukturyzacji i Modernizacji rolnictwa je</w:t>
      </w:r>
      <w:r>
        <w:t xml:space="preserve">st największą Agencją płatniczą                       </w:t>
      </w:r>
      <w:r w:rsidRPr="00F40CD4">
        <w:t>w Europie i jest odpowiedzialna za realizację całego programu. Sprawia to, że efekty PROW widać na terenie całego województwa Wielkopolskiego. Płatności bezpośrednie są głównym instrumentem wsparcia dochodów rolników w Unii Europejskiej. Wsparcie finansowe udzielane jest propo</w:t>
      </w:r>
      <w:r w:rsidR="003C5318">
        <w:t>rcjonalnie do powierzchni upraw</w:t>
      </w:r>
      <w:r>
        <w:t xml:space="preserve"> i posiadanych stad zwierząt. </w:t>
      </w:r>
      <w:r w:rsidRPr="00F40CD4">
        <w:t>Systemem tym jest objętych ok. 3300 rolników naszego powiatu. Program Rozwoju Obszar</w:t>
      </w:r>
      <w:r>
        <w:t xml:space="preserve">ów Wiejskich na lata 2014-2020 </w:t>
      </w:r>
      <w:r w:rsidRPr="00F40CD4">
        <w:t>jest drugim, siedmioletnim programem unijnym realizowanym przez ARiMR. Umożliwia kontynuację procesu modernizacji oraz  rozwoju polskiej gospodarki żywnościowej i obszarów wiejskich rozpoczętego w minionych latach. Głównym celem PROW 2014-2020 jest wzrost konkurencyjności polskiego rolnictwa z uwzględnieniem celów środowiskowych. Nowy PROW realizuje sześć priorytetów wyznaczonych dla unijnej polityki rozwoju obszarów wiejskich na lata 2014-2020: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Ułatwianie transferu wiedzy i innowacji w rolnictwie i leśnictwie oraz na obszarach wiejskich.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Zwiększenie rentowności gospodarstw i konkurencyjności wszystkich rodzajów rolnictwa we wszystkich regionach oraz promowanie innowacyjnych technologii w gospodarstwach i zrównoważonego zarządzania lasami.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Wspieranie organizacji łańcucha żywnościowego, w tym przetwarzania i wprowadzania do obrotu produktów rolnych, dobrostanu zwierząt oraz zarządzania ryzykiem </w:t>
      </w:r>
      <w:r>
        <w:t xml:space="preserve">                             </w:t>
      </w:r>
      <w:r w:rsidRPr="00F40CD4">
        <w:t>w rolnictwie.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Odtwarzanie, ochrona i wzbogacanie ekosystemów związanych z rolnictwem </w:t>
      </w:r>
      <w:r>
        <w:t xml:space="preserve">                                  </w:t>
      </w:r>
      <w:r w:rsidRPr="00F40CD4">
        <w:t>i leśnictwem.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 xml:space="preserve">Promowanie efektywnego gospodarowania zasobami i wspieranie przechodzenia </w:t>
      </w:r>
      <w:r>
        <w:t xml:space="preserve">                        </w:t>
      </w:r>
      <w:r w:rsidRPr="00F40CD4">
        <w:t>w sektorach rolnym, spożywczym i leśnym na gospodarkę niskoemisyjną i odporną na zmianę klimatu.</w:t>
      </w:r>
    </w:p>
    <w:p w:rsidR="000100C0" w:rsidRPr="00F40CD4" w:rsidRDefault="000100C0" w:rsidP="000100C0">
      <w:pPr>
        <w:numPr>
          <w:ilvl w:val="0"/>
          <w:numId w:val="39"/>
        </w:numPr>
        <w:jc w:val="both"/>
      </w:pPr>
      <w:r w:rsidRPr="00F40CD4">
        <w:t>Promowanie zmniejszania ubóstwa oraz rozwoju gospodarczego na obszarach wiejskich.</w:t>
      </w:r>
    </w:p>
    <w:p w:rsidR="000100C0" w:rsidRPr="00F40CD4" w:rsidRDefault="000100C0" w:rsidP="000100C0">
      <w:pPr>
        <w:jc w:val="both"/>
      </w:pPr>
      <w:r w:rsidRPr="00F40CD4">
        <w:t xml:space="preserve">O pomoc w ramach poszczególnych instrumentów wsparcia mogą ubiegać się zarówno rolnicy, producenci rolni, zakłady przetwórcze, grupy producentów rolnych, osoby fizyczne rozpoczynające lub prowadzące działalność gospodarczą, lokalne grupy działania, jak </w:t>
      </w:r>
      <w:r>
        <w:t xml:space="preserve">                          </w:t>
      </w:r>
      <w:r w:rsidRPr="00F40CD4">
        <w:t>i samorządy gminne, powiatowe, publiczne podmioty doradcze, instytucje naukowe.</w:t>
      </w:r>
    </w:p>
    <w:p w:rsidR="00F20695" w:rsidRDefault="000100C0" w:rsidP="00BA4052">
      <w:pPr>
        <w:jc w:val="both"/>
      </w:pPr>
      <w:r w:rsidRPr="00796788">
        <w:rPr>
          <w:bCs/>
        </w:rPr>
        <w:t>Region wielkopolski jest bezwzględnym liderem w produkcji żywności.</w:t>
      </w:r>
      <w:r w:rsidRPr="00796788">
        <w:t xml:space="preserve"> </w:t>
      </w:r>
      <w:r w:rsidRPr="00F40CD4">
        <w:t xml:space="preserve">Znaczna część gospodarstw uzyskuje plony zbliżone do osiąganych w krajach Europy Zachodniej. </w:t>
      </w:r>
      <w:r w:rsidR="003C5318">
        <w:t xml:space="preserve">                        </w:t>
      </w:r>
      <w:r w:rsidRPr="00F40CD4">
        <w:t>W wielkopolskim rolnic</w:t>
      </w:r>
      <w:r>
        <w:t>twie, preferuje się uprawę zbóż</w:t>
      </w:r>
      <w:r w:rsidRPr="00F40CD4">
        <w:t>, w której czołowe miejsca zajmują rejony poznański i leszczyński.</w:t>
      </w:r>
      <w:r>
        <w:t xml:space="preserve"> </w:t>
      </w:r>
      <w:r w:rsidRPr="00F40CD4">
        <w:t>Warto zauważyć, że Wielkopolska wykazuje dużą elastyczność w stosunku do bieżącej sytuacji na rynku rolnym. Przykładem są pojawiające się nowe uprawy, takie jak: szparagi, pieczarki oraz żywność ekologiczna a także tworzenie gospodarstw łowieckich. Wielkopolska</w:t>
      </w:r>
      <w:r w:rsidR="003C5318">
        <w:t xml:space="preserve"> jest czołowym w kraju regionem </w:t>
      </w:r>
      <w:r w:rsidRPr="00F40CD4">
        <w:t>w produkcji zwierzęcej, szczególnie w hodowli trzody chlewnej.</w:t>
      </w:r>
      <w:r w:rsidR="000F17E2">
        <w:t xml:space="preserve"> </w:t>
      </w:r>
      <w:r w:rsidR="007A77A0">
        <w:t>Komisja przyjęła i</w:t>
      </w:r>
      <w:r w:rsidR="007A77A0">
        <w:rPr>
          <w:bCs/>
        </w:rPr>
        <w:t>nformację</w:t>
      </w:r>
      <w:r w:rsidR="007A77A0" w:rsidRPr="00F40CD4">
        <w:rPr>
          <w:bCs/>
        </w:rPr>
        <w:t xml:space="preserve"> </w:t>
      </w:r>
      <w:r w:rsidR="007A77A0">
        <w:rPr>
          <w:bCs/>
        </w:rPr>
        <w:t xml:space="preserve">                                  </w:t>
      </w:r>
      <w:r w:rsidR="007A77A0" w:rsidRPr="00F40CD4">
        <w:rPr>
          <w:bCs/>
        </w:rPr>
        <w:lastRenderedPageBreak/>
        <w:t xml:space="preserve">o działalności </w:t>
      </w:r>
      <w:r w:rsidR="007A77A0">
        <w:rPr>
          <w:bCs/>
        </w:rPr>
        <w:t xml:space="preserve">Biura Powiatowego </w:t>
      </w:r>
      <w:r w:rsidR="007A77A0" w:rsidRPr="00F40CD4">
        <w:rPr>
          <w:bCs/>
        </w:rPr>
        <w:t>Agencji Restrukturyzacji i M</w:t>
      </w:r>
      <w:r w:rsidR="007A77A0">
        <w:rPr>
          <w:bCs/>
        </w:rPr>
        <w:t>odernizacji Rolnictwa                        w Lesznie do wiadomości.</w:t>
      </w:r>
    </w:p>
    <w:p w:rsidR="00E52577" w:rsidRPr="008E4CA4" w:rsidRDefault="00151314" w:rsidP="007A77A0">
      <w:pPr>
        <w:pStyle w:val="Tekstpodstawowy"/>
        <w:spacing w:line="240" w:lineRule="auto"/>
        <w:ind w:firstLine="284"/>
        <w:rPr>
          <w:b/>
        </w:rPr>
      </w:pPr>
      <w:r>
        <w:tab/>
      </w:r>
      <w:r w:rsidR="00007950">
        <w:rPr>
          <w:bCs/>
        </w:rPr>
        <w:t>P</w:t>
      </w:r>
      <w:r w:rsidR="00B35F43">
        <w:rPr>
          <w:bCs/>
        </w:rPr>
        <w:t>osiedzeni</w:t>
      </w:r>
      <w:r w:rsidR="00000895">
        <w:rPr>
          <w:bCs/>
        </w:rPr>
        <w:t>e w</w:t>
      </w:r>
      <w:r w:rsidR="00007950">
        <w:rPr>
          <w:bCs/>
        </w:rPr>
        <w:t xml:space="preserve"> grudniu</w:t>
      </w:r>
      <w:r w:rsidR="00B35F43">
        <w:rPr>
          <w:bCs/>
        </w:rPr>
        <w:t xml:space="preserve"> był</w:t>
      </w:r>
      <w:r w:rsidR="00000895">
        <w:rPr>
          <w:bCs/>
        </w:rPr>
        <w:t>o</w:t>
      </w:r>
      <w:r w:rsidR="00B35F43">
        <w:rPr>
          <w:bCs/>
        </w:rPr>
        <w:t xml:space="preserve"> wspólnym dla ws</w:t>
      </w:r>
      <w:r w:rsidR="00007950">
        <w:rPr>
          <w:bCs/>
        </w:rPr>
        <w:t xml:space="preserve">zystkich Komisji Rady Miejskiej. </w:t>
      </w:r>
      <w:r w:rsidR="007A77A0">
        <w:t>Tematem posiedzenia była analiza i</w:t>
      </w:r>
      <w:r w:rsidR="007A77A0" w:rsidRPr="00D765BD">
        <w:rPr>
          <w:bCs/>
        </w:rPr>
        <w:t xml:space="preserve"> </w:t>
      </w:r>
      <w:r w:rsidR="007A77A0">
        <w:rPr>
          <w:bCs/>
        </w:rPr>
        <w:t>zaopiniowanie projektu budżetu Miasta i Gminy Osieczna na 2017 rok. Komisje po analizie i dyskusji jednogłośnie pozytywnie zaopiniowały projekt uchwały budżetowej Miasta i Gminy Osieczna na 2017 rok.</w:t>
      </w:r>
    </w:p>
    <w:p w:rsidR="00BD4FBC" w:rsidRDefault="00BC5EF4" w:rsidP="00BD4FBC">
      <w:pPr>
        <w:pStyle w:val="Tekstpodstawowy"/>
        <w:spacing w:line="240" w:lineRule="auto"/>
        <w:ind w:firstLine="708"/>
      </w:pPr>
      <w:r>
        <w:t xml:space="preserve">W wolnych głosach i wnioskach omawiano sprawy </w:t>
      </w:r>
      <w:r w:rsidR="0089296D">
        <w:t>związane z</w:t>
      </w:r>
      <w:r w:rsidR="00BD4FBC">
        <w:t xml:space="preserve"> bieżącą działalnością Gminy.</w:t>
      </w:r>
    </w:p>
    <w:p w:rsidR="00BC27D8" w:rsidRDefault="00793667" w:rsidP="00BD4FBC">
      <w:pPr>
        <w:pStyle w:val="Tekstpodstawowy"/>
        <w:spacing w:line="240" w:lineRule="auto"/>
        <w:ind w:firstLine="708"/>
      </w:pPr>
      <w:r>
        <w:t>Ponadto Komisja opini</w:t>
      </w:r>
      <w:r w:rsidR="00BD4FBC">
        <w:t>owała projekty uchwał będące przedmiotem obrad sesji Rady Miejskiej.</w:t>
      </w:r>
    </w:p>
    <w:p w:rsidR="00BC27D8" w:rsidRDefault="00BC27D8" w:rsidP="00BD4FBC">
      <w:pPr>
        <w:ind w:firstLine="708"/>
        <w:jc w:val="both"/>
      </w:pPr>
      <w:r>
        <w:t>W trakcie posiedzeń członkowie Komisji Rolnictwa i Ochrony Środowiska byli informowani o bieżących działaniach Urzędu or</w:t>
      </w:r>
      <w:r w:rsidR="00552937">
        <w:t xml:space="preserve">az o </w:t>
      </w:r>
      <w:r>
        <w:t>realizowanych inwestycja</w:t>
      </w:r>
      <w:r w:rsidR="00793667">
        <w:t xml:space="preserve">ch i </w:t>
      </w:r>
      <w:r w:rsidR="00BD4FBC">
        <w:t>zadaniach na terenie Gminy.</w:t>
      </w:r>
    </w:p>
    <w:p w:rsidR="00BD4FBC" w:rsidRDefault="00BD4FBC" w:rsidP="00BD4FBC">
      <w:pPr>
        <w:ind w:firstLine="708"/>
        <w:jc w:val="both"/>
      </w:pPr>
    </w:p>
    <w:p w:rsidR="00BC27D8" w:rsidRDefault="00BC27D8" w:rsidP="00BC27D8">
      <w:pPr>
        <w:ind w:left="60"/>
        <w:jc w:val="both"/>
      </w:pPr>
      <w:r>
        <w:tab/>
        <w:t>Dziękuję Panu Burmistrzowi Miasta i Gminy, Panu Przewodniczącemu Rady Miejskiej, Pani Skarbnik Miasta i Gminy, Gościom oraz członkom Komisji Rolnictwa                   i Ochrony Środowiska za obecność, informacje, wyjaśnienia, dyskusję i zgłoszone wnioski.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27D8" w:rsidRDefault="00BC27D8" w:rsidP="00BC27D8"/>
    <w:p w:rsidR="00BC27D8" w:rsidRDefault="00BC27D8" w:rsidP="00BC27D8"/>
    <w:p w:rsidR="00BC27D8" w:rsidRDefault="00BC27D8" w:rsidP="00BC27D8"/>
    <w:p w:rsidR="00BC27D8" w:rsidRDefault="00BC27D8" w:rsidP="00BC27D8"/>
    <w:p w:rsidR="00BC27D8" w:rsidRDefault="00BD4FBC" w:rsidP="00BC27D8">
      <w:pPr>
        <w:rPr>
          <w:b/>
        </w:rPr>
      </w:pPr>
      <w:r>
        <w:t>Osieczna, 27</w:t>
      </w:r>
      <w:r w:rsidR="00BC27D8">
        <w:t xml:space="preserve"> </w:t>
      </w:r>
      <w:r w:rsidR="009B5FE5">
        <w:t>lutego</w:t>
      </w:r>
      <w:r w:rsidR="00BC27D8">
        <w:t xml:space="preserve"> 201</w:t>
      </w:r>
      <w:r>
        <w:t>7</w:t>
      </w:r>
      <w:r w:rsidR="00BC27D8">
        <w:t xml:space="preserve"> r.</w:t>
      </w:r>
      <w:r w:rsidR="00BC27D8">
        <w:tab/>
        <w:t xml:space="preserve">        </w:t>
      </w:r>
      <w:r w:rsidR="00BC27D8">
        <w:tab/>
      </w:r>
      <w:r w:rsidR="00BC27D8">
        <w:tab/>
      </w:r>
      <w:r w:rsidR="00BC27D8">
        <w:tab/>
      </w:r>
      <w:r w:rsidR="00BC27D8">
        <w:tab/>
      </w:r>
      <w:r w:rsidR="00BC27D8">
        <w:rPr>
          <w:b/>
        </w:rPr>
        <w:t xml:space="preserve">Przewodniczący </w:t>
      </w:r>
    </w:p>
    <w:p w:rsidR="00BC27D8" w:rsidRDefault="00BC27D8" w:rsidP="00BC27D8">
      <w:pPr>
        <w:ind w:left="4248"/>
        <w:rPr>
          <w:b/>
        </w:rPr>
      </w:pPr>
      <w:r>
        <w:rPr>
          <w:b/>
        </w:rPr>
        <w:t xml:space="preserve">   Komisji Rolnictwa i Ochrony Środowiska</w:t>
      </w:r>
      <w:r>
        <w:tab/>
      </w:r>
      <w:r>
        <w:tab/>
      </w:r>
      <w:r>
        <w:tab/>
      </w:r>
      <w:r>
        <w:tab/>
      </w:r>
    </w:p>
    <w:p w:rsidR="00BC27D8" w:rsidRDefault="00BC27D8" w:rsidP="00BC27D8">
      <w:pPr>
        <w:ind w:left="4956"/>
        <w:jc w:val="both"/>
      </w:pPr>
    </w:p>
    <w:p w:rsidR="00BC27D8" w:rsidRDefault="00BC27D8" w:rsidP="00BC27D8">
      <w:pPr>
        <w:ind w:left="4956"/>
        <w:jc w:val="both"/>
        <w:rPr>
          <w:b/>
        </w:rPr>
      </w:pPr>
      <w:r>
        <w:t xml:space="preserve">             </w:t>
      </w:r>
      <w:r>
        <w:rPr>
          <w:b/>
        </w:rPr>
        <w:t>Marek Kozak</w:t>
      </w:r>
    </w:p>
    <w:p w:rsidR="000D62F5" w:rsidRDefault="000D62F5" w:rsidP="000D62F5">
      <w:pPr>
        <w:ind w:firstLine="284"/>
        <w:jc w:val="both"/>
      </w:pPr>
    </w:p>
    <w:p w:rsidR="007F039A" w:rsidRDefault="007F039A" w:rsidP="007F039A">
      <w:pPr>
        <w:ind w:firstLine="284"/>
        <w:jc w:val="both"/>
      </w:pPr>
    </w:p>
    <w:p w:rsidR="00A86D4C" w:rsidRPr="001F1097" w:rsidRDefault="00A86D4C" w:rsidP="00A86D4C">
      <w:pPr>
        <w:pStyle w:val="Akapitzlist"/>
        <w:ind w:left="284"/>
        <w:jc w:val="both"/>
      </w:pPr>
    </w:p>
    <w:p w:rsidR="00155237" w:rsidRDefault="00155237" w:rsidP="00155237">
      <w:pPr>
        <w:ind w:firstLine="424"/>
        <w:jc w:val="both"/>
      </w:pPr>
    </w:p>
    <w:p w:rsidR="006F42E4" w:rsidRPr="00155237" w:rsidRDefault="006F42E4"/>
    <w:sectPr w:rsidR="006F42E4" w:rsidRPr="00155237" w:rsidSect="003E1F9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4B" w:rsidRDefault="00C5004B" w:rsidP="003E1F9D">
      <w:r>
        <w:separator/>
      </w:r>
    </w:p>
  </w:endnote>
  <w:endnote w:type="continuationSeparator" w:id="0">
    <w:p w:rsidR="00C5004B" w:rsidRDefault="00C5004B" w:rsidP="003E1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4B" w:rsidRDefault="00C5004B" w:rsidP="003E1F9D">
      <w:r>
        <w:separator/>
      </w:r>
    </w:p>
  </w:footnote>
  <w:footnote w:type="continuationSeparator" w:id="0">
    <w:p w:rsidR="00C5004B" w:rsidRDefault="00C5004B" w:rsidP="003E1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188"/>
      <w:docPartObj>
        <w:docPartGallery w:val="Page Numbers (Top of Page)"/>
        <w:docPartUnique/>
      </w:docPartObj>
    </w:sdtPr>
    <w:sdtContent>
      <w:p w:rsidR="00F20695" w:rsidRDefault="00862FED">
        <w:pPr>
          <w:pStyle w:val="Nagwek"/>
          <w:jc w:val="center"/>
        </w:pPr>
        <w:fldSimple w:instr=" PAGE   \* MERGEFORMAT ">
          <w:r w:rsidR="004D14C6">
            <w:rPr>
              <w:noProof/>
            </w:rPr>
            <w:t>6</w:t>
          </w:r>
        </w:fldSimple>
      </w:p>
    </w:sdtContent>
  </w:sdt>
  <w:p w:rsidR="00F20695" w:rsidRDefault="00F2069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154"/>
    <w:multiLevelType w:val="hybridMultilevel"/>
    <w:tmpl w:val="D96494E0"/>
    <w:lvl w:ilvl="0" w:tplc="05003A6E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BE7"/>
    <w:multiLevelType w:val="hybridMultilevel"/>
    <w:tmpl w:val="D1D8FAA2"/>
    <w:lvl w:ilvl="0" w:tplc="1B6684F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7574078"/>
    <w:multiLevelType w:val="hybridMultilevel"/>
    <w:tmpl w:val="4B0ED4D0"/>
    <w:lvl w:ilvl="0" w:tplc="9D9C13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7"/>
        </w:tabs>
        <w:ind w:left="-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83"/>
        </w:tabs>
        <w:ind w:left="6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03"/>
        </w:tabs>
        <w:ind w:left="14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3"/>
        </w:tabs>
        <w:ind w:left="21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43"/>
        </w:tabs>
        <w:ind w:left="28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563"/>
        </w:tabs>
        <w:ind w:left="35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83"/>
        </w:tabs>
        <w:ind w:left="42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03"/>
        </w:tabs>
        <w:ind w:left="5003" w:hanging="180"/>
      </w:pPr>
    </w:lvl>
  </w:abstractNum>
  <w:abstractNum w:abstractNumId="3">
    <w:nsid w:val="0FED357D"/>
    <w:multiLevelType w:val="multilevel"/>
    <w:tmpl w:val="60E47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2D94D77"/>
    <w:multiLevelType w:val="hybridMultilevel"/>
    <w:tmpl w:val="1DB03D26"/>
    <w:lvl w:ilvl="0" w:tplc="7F06AB8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9003A"/>
    <w:multiLevelType w:val="hybridMultilevel"/>
    <w:tmpl w:val="C1DEDEE2"/>
    <w:lvl w:ilvl="0" w:tplc="F3D4C302">
      <w:start w:val="1"/>
      <w:numFmt w:val="lowerLetter"/>
      <w:lvlText w:val="%1)"/>
      <w:lvlJc w:val="left"/>
      <w:pPr>
        <w:tabs>
          <w:tab w:val="num" w:pos="793"/>
        </w:tabs>
        <w:ind w:left="793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01"/>
        </w:tabs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21"/>
        </w:tabs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41"/>
        </w:tabs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61"/>
        </w:tabs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81"/>
        </w:tabs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01"/>
        </w:tabs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21"/>
        </w:tabs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41"/>
        </w:tabs>
        <w:ind w:left="6941" w:hanging="180"/>
      </w:pPr>
    </w:lvl>
  </w:abstractNum>
  <w:abstractNum w:abstractNumId="6">
    <w:nsid w:val="1F3439E2"/>
    <w:multiLevelType w:val="hybridMultilevel"/>
    <w:tmpl w:val="95626E52"/>
    <w:lvl w:ilvl="0" w:tplc="E4CC272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7">
    <w:nsid w:val="20C025B7"/>
    <w:multiLevelType w:val="multilevel"/>
    <w:tmpl w:val="4B405D2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6FD0478"/>
    <w:multiLevelType w:val="multilevel"/>
    <w:tmpl w:val="1F685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72B61D1"/>
    <w:multiLevelType w:val="hybridMultilevel"/>
    <w:tmpl w:val="926844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5E5842"/>
    <w:multiLevelType w:val="hybridMultilevel"/>
    <w:tmpl w:val="248EE7E6"/>
    <w:lvl w:ilvl="0" w:tplc="0660DCF0">
      <w:start w:val="1"/>
      <w:numFmt w:val="decimal"/>
      <w:lvlText w:val="%1."/>
      <w:lvlJc w:val="left"/>
      <w:pPr>
        <w:ind w:left="397" w:hanging="397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CA64F6"/>
    <w:multiLevelType w:val="hybridMultilevel"/>
    <w:tmpl w:val="E07C9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D5D08"/>
    <w:multiLevelType w:val="hybridMultilevel"/>
    <w:tmpl w:val="111A78F2"/>
    <w:lvl w:ilvl="0" w:tplc="E920283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26174"/>
    <w:multiLevelType w:val="hybridMultilevel"/>
    <w:tmpl w:val="F2100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EB497C"/>
    <w:multiLevelType w:val="hybridMultilevel"/>
    <w:tmpl w:val="82AA38E6"/>
    <w:lvl w:ilvl="0" w:tplc="84ECCDA4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5">
    <w:nsid w:val="372B2A8F"/>
    <w:multiLevelType w:val="hybridMultilevel"/>
    <w:tmpl w:val="2970049A"/>
    <w:lvl w:ilvl="0" w:tplc="E02EE8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60F4B"/>
    <w:multiLevelType w:val="hybridMultilevel"/>
    <w:tmpl w:val="AAF63902"/>
    <w:lvl w:ilvl="0" w:tplc="2EF494D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1C08B4"/>
    <w:multiLevelType w:val="hybridMultilevel"/>
    <w:tmpl w:val="AA9A60BC"/>
    <w:lvl w:ilvl="0" w:tplc="061EED8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E10C4"/>
    <w:multiLevelType w:val="hybridMultilevel"/>
    <w:tmpl w:val="EA0C9458"/>
    <w:lvl w:ilvl="0" w:tplc="DA769D2E">
      <w:start w:val="1"/>
      <w:numFmt w:val="bullet"/>
      <w:lvlText w:val=""/>
      <w:lvlJc w:val="left"/>
      <w:pPr>
        <w:tabs>
          <w:tab w:val="num" w:pos="457"/>
        </w:tabs>
        <w:ind w:left="4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C2143DB"/>
    <w:multiLevelType w:val="hybridMultilevel"/>
    <w:tmpl w:val="EB5A6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975333"/>
    <w:multiLevelType w:val="hybridMultilevel"/>
    <w:tmpl w:val="4BECF69A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91D6A"/>
    <w:multiLevelType w:val="hybridMultilevel"/>
    <w:tmpl w:val="2F5C5B76"/>
    <w:lvl w:ilvl="0" w:tplc="CA6AE52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51DF310F"/>
    <w:multiLevelType w:val="hybridMultilevel"/>
    <w:tmpl w:val="99968210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A11B5A"/>
    <w:multiLevelType w:val="hybridMultilevel"/>
    <w:tmpl w:val="19263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CC2FDF"/>
    <w:multiLevelType w:val="hybridMultilevel"/>
    <w:tmpl w:val="6686ACBE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DF6F0B"/>
    <w:multiLevelType w:val="hybridMultilevel"/>
    <w:tmpl w:val="A58C7A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D41228"/>
    <w:multiLevelType w:val="hybridMultilevel"/>
    <w:tmpl w:val="55DC5EE8"/>
    <w:lvl w:ilvl="0" w:tplc="F1086A4E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DD6D99"/>
    <w:multiLevelType w:val="hybridMultilevel"/>
    <w:tmpl w:val="BBBCC5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077D57"/>
    <w:multiLevelType w:val="hybridMultilevel"/>
    <w:tmpl w:val="70E2F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291703"/>
    <w:multiLevelType w:val="hybridMultilevel"/>
    <w:tmpl w:val="093451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FF1CA0"/>
    <w:multiLevelType w:val="multilevel"/>
    <w:tmpl w:val="D208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CF35BF"/>
    <w:multiLevelType w:val="hybridMultilevel"/>
    <w:tmpl w:val="5C42D8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BA6377"/>
    <w:multiLevelType w:val="hybridMultilevel"/>
    <w:tmpl w:val="4BD484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7C0B1C"/>
    <w:multiLevelType w:val="hybridMultilevel"/>
    <w:tmpl w:val="35A2DD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CE2812"/>
    <w:multiLevelType w:val="hybridMultilevel"/>
    <w:tmpl w:val="D55A91F4"/>
    <w:lvl w:ilvl="0" w:tplc="194857B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5E5C4D"/>
    <w:multiLevelType w:val="hybridMultilevel"/>
    <w:tmpl w:val="09A2FCD8"/>
    <w:lvl w:ilvl="0" w:tplc="FF8C26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C0D4C"/>
    <w:multiLevelType w:val="hybridMultilevel"/>
    <w:tmpl w:val="83BE96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122E49"/>
    <w:multiLevelType w:val="hybridMultilevel"/>
    <w:tmpl w:val="5C7EDDB2"/>
    <w:lvl w:ilvl="0" w:tplc="5AE689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 w:tplc="205813F8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  <w:sz w:val="24"/>
        <w:szCs w:val="24"/>
      </w:rPr>
    </w:lvl>
    <w:lvl w:ilvl="2" w:tplc="944CAD6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532553"/>
    <w:multiLevelType w:val="hybridMultilevel"/>
    <w:tmpl w:val="69069264"/>
    <w:lvl w:ilvl="0" w:tplc="DA769D2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>
    <w:nsid w:val="7A416672"/>
    <w:multiLevelType w:val="multilevel"/>
    <w:tmpl w:val="F680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B164097"/>
    <w:multiLevelType w:val="hybridMultilevel"/>
    <w:tmpl w:val="6A7CAE18"/>
    <w:lvl w:ilvl="0" w:tplc="F9A86314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C550E77"/>
    <w:multiLevelType w:val="hybridMultilevel"/>
    <w:tmpl w:val="2892E1E2"/>
    <w:lvl w:ilvl="0" w:tplc="D910E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6509A3"/>
    <w:multiLevelType w:val="multilevel"/>
    <w:tmpl w:val="CB620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7D5615F0"/>
    <w:multiLevelType w:val="hybridMultilevel"/>
    <w:tmpl w:val="1FD0CA8E"/>
    <w:lvl w:ilvl="0" w:tplc="540A68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7"/>
  </w:num>
  <w:num w:numId="2">
    <w:abstractNumId w:val="0"/>
  </w:num>
  <w:num w:numId="3">
    <w:abstractNumId w:val="35"/>
  </w:num>
  <w:num w:numId="4">
    <w:abstractNumId w:val="15"/>
  </w:num>
  <w:num w:numId="5">
    <w:abstractNumId w:val="34"/>
  </w:num>
  <w:num w:numId="6">
    <w:abstractNumId w:val="38"/>
  </w:num>
  <w:num w:numId="7">
    <w:abstractNumId w:val="18"/>
  </w:num>
  <w:num w:numId="8">
    <w:abstractNumId w:val="17"/>
  </w:num>
  <w:num w:numId="9">
    <w:abstractNumId w:val="21"/>
  </w:num>
  <w:num w:numId="10">
    <w:abstractNumId w:val="1"/>
  </w:num>
  <w:num w:numId="11">
    <w:abstractNumId w:val="43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7"/>
  </w:num>
  <w:num w:numId="16">
    <w:abstractNumId w:val="33"/>
  </w:num>
  <w:num w:numId="17">
    <w:abstractNumId w:val="27"/>
  </w:num>
  <w:num w:numId="18">
    <w:abstractNumId w:val="9"/>
  </w:num>
  <w:num w:numId="19">
    <w:abstractNumId w:val="11"/>
  </w:num>
  <w:num w:numId="20">
    <w:abstractNumId w:val="19"/>
  </w:num>
  <w:num w:numId="21">
    <w:abstractNumId w:val="36"/>
  </w:num>
  <w:num w:numId="22">
    <w:abstractNumId w:val="32"/>
  </w:num>
  <w:num w:numId="23">
    <w:abstractNumId w:val="2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3"/>
  </w:num>
  <w:num w:numId="27">
    <w:abstractNumId w:val="16"/>
  </w:num>
  <w:num w:numId="28">
    <w:abstractNumId w:val="24"/>
  </w:num>
  <w:num w:numId="29">
    <w:abstractNumId w:val="13"/>
  </w:num>
  <w:num w:numId="30">
    <w:abstractNumId w:val="41"/>
  </w:num>
  <w:num w:numId="31">
    <w:abstractNumId w:val="25"/>
  </w:num>
  <w:num w:numId="32">
    <w:abstractNumId w:val="14"/>
  </w:num>
  <w:num w:numId="33">
    <w:abstractNumId w:val="5"/>
  </w:num>
  <w:num w:numId="34">
    <w:abstractNumId w:val="10"/>
  </w:num>
  <w:num w:numId="35">
    <w:abstractNumId w:val="6"/>
  </w:num>
  <w:num w:numId="36">
    <w:abstractNumId w:val="20"/>
  </w:num>
  <w:num w:numId="37">
    <w:abstractNumId w:val="3"/>
  </w:num>
  <w:num w:numId="38">
    <w:abstractNumId w:val="30"/>
  </w:num>
  <w:num w:numId="39">
    <w:abstractNumId w:val="39"/>
  </w:num>
  <w:num w:numId="40">
    <w:abstractNumId w:val="42"/>
  </w:num>
  <w:num w:numId="41">
    <w:abstractNumId w:val="8"/>
  </w:num>
  <w:num w:numId="42">
    <w:abstractNumId w:val="26"/>
  </w:num>
  <w:num w:numId="43">
    <w:abstractNumId w:val="29"/>
  </w:num>
  <w:num w:numId="44">
    <w:abstractNumId w:val="28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015"/>
    <w:rsid w:val="00000895"/>
    <w:rsid w:val="00003350"/>
    <w:rsid w:val="00007950"/>
    <w:rsid w:val="000079D6"/>
    <w:rsid w:val="000100C0"/>
    <w:rsid w:val="000329A8"/>
    <w:rsid w:val="00053CD0"/>
    <w:rsid w:val="000854B3"/>
    <w:rsid w:val="000A1CEC"/>
    <w:rsid w:val="000C32B2"/>
    <w:rsid w:val="000D2517"/>
    <w:rsid w:val="000D62F5"/>
    <w:rsid w:val="000F17E2"/>
    <w:rsid w:val="000F39B7"/>
    <w:rsid w:val="00103160"/>
    <w:rsid w:val="00110A9A"/>
    <w:rsid w:val="00131DC2"/>
    <w:rsid w:val="00150A7C"/>
    <w:rsid w:val="00151314"/>
    <w:rsid w:val="00153A5A"/>
    <w:rsid w:val="00155237"/>
    <w:rsid w:val="0017771B"/>
    <w:rsid w:val="001A08C2"/>
    <w:rsid w:val="001A3B22"/>
    <w:rsid w:val="001A3C1B"/>
    <w:rsid w:val="001B2929"/>
    <w:rsid w:val="001B57E4"/>
    <w:rsid w:val="001C0AAC"/>
    <w:rsid w:val="001C3142"/>
    <w:rsid w:val="001D62FA"/>
    <w:rsid w:val="001F10B9"/>
    <w:rsid w:val="002169D0"/>
    <w:rsid w:val="00230EDA"/>
    <w:rsid w:val="002364FF"/>
    <w:rsid w:val="00244DE3"/>
    <w:rsid w:val="002548E9"/>
    <w:rsid w:val="00263D3A"/>
    <w:rsid w:val="00266F39"/>
    <w:rsid w:val="00273D05"/>
    <w:rsid w:val="00277366"/>
    <w:rsid w:val="002833C0"/>
    <w:rsid w:val="0028568C"/>
    <w:rsid w:val="002914F2"/>
    <w:rsid w:val="002A2F60"/>
    <w:rsid w:val="002C0BDB"/>
    <w:rsid w:val="002C283B"/>
    <w:rsid w:val="002D13E4"/>
    <w:rsid w:val="002E30C3"/>
    <w:rsid w:val="002F4982"/>
    <w:rsid w:val="00322405"/>
    <w:rsid w:val="00331E55"/>
    <w:rsid w:val="00336243"/>
    <w:rsid w:val="0038197D"/>
    <w:rsid w:val="00386364"/>
    <w:rsid w:val="003B1940"/>
    <w:rsid w:val="003C5318"/>
    <w:rsid w:val="003D61FE"/>
    <w:rsid w:val="003E1F9D"/>
    <w:rsid w:val="003F0D31"/>
    <w:rsid w:val="003F721A"/>
    <w:rsid w:val="003F7B4E"/>
    <w:rsid w:val="0040007D"/>
    <w:rsid w:val="00400524"/>
    <w:rsid w:val="00414944"/>
    <w:rsid w:val="00417737"/>
    <w:rsid w:val="00425A36"/>
    <w:rsid w:val="00435DCA"/>
    <w:rsid w:val="004441CA"/>
    <w:rsid w:val="004461DD"/>
    <w:rsid w:val="00450E23"/>
    <w:rsid w:val="0047661B"/>
    <w:rsid w:val="0048181C"/>
    <w:rsid w:val="00490C0A"/>
    <w:rsid w:val="004B5641"/>
    <w:rsid w:val="004D0F50"/>
    <w:rsid w:val="004D14C6"/>
    <w:rsid w:val="004E22D7"/>
    <w:rsid w:val="004F20A4"/>
    <w:rsid w:val="0050043E"/>
    <w:rsid w:val="00525069"/>
    <w:rsid w:val="005411F1"/>
    <w:rsid w:val="00552937"/>
    <w:rsid w:val="005A53FD"/>
    <w:rsid w:val="006016FC"/>
    <w:rsid w:val="0061025F"/>
    <w:rsid w:val="006363E4"/>
    <w:rsid w:val="00643D3B"/>
    <w:rsid w:val="00665015"/>
    <w:rsid w:val="00682BFF"/>
    <w:rsid w:val="00693878"/>
    <w:rsid w:val="006A2980"/>
    <w:rsid w:val="006B3BF8"/>
    <w:rsid w:val="006C3A8F"/>
    <w:rsid w:val="006E4504"/>
    <w:rsid w:val="006F42E4"/>
    <w:rsid w:val="00704599"/>
    <w:rsid w:val="0071279C"/>
    <w:rsid w:val="00744A7E"/>
    <w:rsid w:val="007560AA"/>
    <w:rsid w:val="00756322"/>
    <w:rsid w:val="00766DE3"/>
    <w:rsid w:val="0077397D"/>
    <w:rsid w:val="0078490B"/>
    <w:rsid w:val="00793667"/>
    <w:rsid w:val="007A293F"/>
    <w:rsid w:val="007A420C"/>
    <w:rsid w:val="007A77A0"/>
    <w:rsid w:val="007B0C89"/>
    <w:rsid w:val="007B4E7B"/>
    <w:rsid w:val="007C0232"/>
    <w:rsid w:val="007D54CE"/>
    <w:rsid w:val="007D766A"/>
    <w:rsid w:val="007E09E7"/>
    <w:rsid w:val="007F039A"/>
    <w:rsid w:val="007F23DD"/>
    <w:rsid w:val="007F3F1D"/>
    <w:rsid w:val="00801EE8"/>
    <w:rsid w:val="008121CF"/>
    <w:rsid w:val="00820CBC"/>
    <w:rsid w:val="00832F62"/>
    <w:rsid w:val="008373BE"/>
    <w:rsid w:val="00841234"/>
    <w:rsid w:val="00844578"/>
    <w:rsid w:val="00847FDC"/>
    <w:rsid w:val="00862FED"/>
    <w:rsid w:val="00866CCE"/>
    <w:rsid w:val="0086783C"/>
    <w:rsid w:val="0089296D"/>
    <w:rsid w:val="008C0093"/>
    <w:rsid w:val="008C18BB"/>
    <w:rsid w:val="008C3DEC"/>
    <w:rsid w:val="008C4E1D"/>
    <w:rsid w:val="008E48E8"/>
    <w:rsid w:val="008E4CA4"/>
    <w:rsid w:val="008F7240"/>
    <w:rsid w:val="009122AA"/>
    <w:rsid w:val="00917B59"/>
    <w:rsid w:val="0092746C"/>
    <w:rsid w:val="00933E93"/>
    <w:rsid w:val="0093773D"/>
    <w:rsid w:val="00942431"/>
    <w:rsid w:val="009436E7"/>
    <w:rsid w:val="00993BF4"/>
    <w:rsid w:val="00994BED"/>
    <w:rsid w:val="009B0AA3"/>
    <w:rsid w:val="009B20E2"/>
    <w:rsid w:val="009B5FE5"/>
    <w:rsid w:val="009C1148"/>
    <w:rsid w:val="009E0104"/>
    <w:rsid w:val="009E4B21"/>
    <w:rsid w:val="009F4AD3"/>
    <w:rsid w:val="00A03F20"/>
    <w:rsid w:val="00A11378"/>
    <w:rsid w:val="00A11472"/>
    <w:rsid w:val="00A26EC0"/>
    <w:rsid w:val="00A27964"/>
    <w:rsid w:val="00A40671"/>
    <w:rsid w:val="00A439C1"/>
    <w:rsid w:val="00A54F2E"/>
    <w:rsid w:val="00A8493D"/>
    <w:rsid w:val="00A86D4C"/>
    <w:rsid w:val="00A94D97"/>
    <w:rsid w:val="00A95556"/>
    <w:rsid w:val="00AA0AA7"/>
    <w:rsid w:val="00AB58B3"/>
    <w:rsid w:val="00AE4F71"/>
    <w:rsid w:val="00B1353A"/>
    <w:rsid w:val="00B15A35"/>
    <w:rsid w:val="00B22314"/>
    <w:rsid w:val="00B35F43"/>
    <w:rsid w:val="00B531F1"/>
    <w:rsid w:val="00B6388D"/>
    <w:rsid w:val="00B72598"/>
    <w:rsid w:val="00B830E9"/>
    <w:rsid w:val="00B86B0D"/>
    <w:rsid w:val="00B957D0"/>
    <w:rsid w:val="00BA4052"/>
    <w:rsid w:val="00BB22F0"/>
    <w:rsid w:val="00BC27D8"/>
    <w:rsid w:val="00BC5EF4"/>
    <w:rsid w:val="00BD094D"/>
    <w:rsid w:val="00BD4FBC"/>
    <w:rsid w:val="00BE252F"/>
    <w:rsid w:val="00BE364B"/>
    <w:rsid w:val="00BE41B2"/>
    <w:rsid w:val="00BE5C58"/>
    <w:rsid w:val="00BF6182"/>
    <w:rsid w:val="00BF6F16"/>
    <w:rsid w:val="00C14DDC"/>
    <w:rsid w:val="00C16E2A"/>
    <w:rsid w:val="00C30514"/>
    <w:rsid w:val="00C5004B"/>
    <w:rsid w:val="00C50D75"/>
    <w:rsid w:val="00C5408C"/>
    <w:rsid w:val="00C8757F"/>
    <w:rsid w:val="00CD499E"/>
    <w:rsid w:val="00CD4B79"/>
    <w:rsid w:val="00CE1173"/>
    <w:rsid w:val="00CE299E"/>
    <w:rsid w:val="00CE7578"/>
    <w:rsid w:val="00D37863"/>
    <w:rsid w:val="00D57B83"/>
    <w:rsid w:val="00D81F6D"/>
    <w:rsid w:val="00D93F35"/>
    <w:rsid w:val="00DC38A3"/>
    <w:rsid w:val="00DD0C78"/>
    <w:rsid w:val="00DD37EE"/>
    <w:rsid w:val="00DE1611"/>
    <w:rsid w:val="00DE6738"/>
    <w:rsid w:val="00DF3C4A"/>
    <w:rsid w:val="00E150FB"/>
    <w:rsid w:val="00E22783"/>
    <w:rsid w:val="00E45E44"/>
    <w:rsid w:val="00E46E78"/>
    <w:rsid w:val="00E52577"/>
    <w:rsid w:val="00E7506A"/>
    <w:rsid w:val="00E7682D"/>
    <w:rsid w:val="00E76B22"/>
    <w:rsid w:val="00E84F42"/>
    <w:rsid w:val="00E92F2B"/>
    <w:rsid w:val="00EC0DED"/>
    <w:rsid w:val="00ED4926"/>
    <w:rsid w:val="00EF573D"/>
    <w:rsid w:val="00F00B72"/>
    <w:rsid w:val="00F03508"/>
    <w:rsid w:val="00F04568"/>
    <w:rsid w:val="00F11E5D"/>
    <w:rsid w:val="00F1772F"/>
    <w:rsid w:val="00F17D2D"/>
    <w:rsid w:val="00F20695"/>
    <w:rsid w:val="00F44AD8"/>
    <w:rsid w:val="00F46FB8"/>
    <w:rsid w:val="00F50CB4"/>
    <w:rsid w:val="00F70E4E"/>
    <w:rsid w:val="00F74FC2"/>
    <w:rsid w:val="00F83705"/>
    <w:rsid w:val="00F83778"/>
    <w:rsid w:val="00F87315"/>
    <w:rsid w:val="00FD4B11"/>
    <w:rsid w:val="00FD660B"/>
    <w:rsid w:val="00FD6C18"/>
    <w:rsid w:val="00FE6516"/>
    <w:rsid w:val="00FF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01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66A"/>
    <w:pPr>
      <w:ind w:left="720"/>
      <w:contextualSpacing/>
    </w:pPr>
  </w:style>
  <w:style w:type="paragraph" w:customStyle="1" w:styleId="Standard">
    <w:name w:val="Standard"/>
    <w:rsid w:val="007D766A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D766A"/>
    <w:pPr>
      <w:jc w:val="center"/>
    </w:pPr>
    <w:rPr>
      <w:sz w:val="32"/>
    </w:rPr>
  </w:style>
  <w:style w:type="paragraph" w:customStyle="1" w:styleId="Heading1">
    <w:name w:val="Heading 1"/>
    <w:basedOn w:val="Standard"/>
    <w:next w:val="Standard"/>
    <w:rsid w:val="007D766A"/>
    <w:pPr>
      <w:keepNext/>
      <w:ind w:left="180" w:hanging="180"/>
      <w:outlineLvl w:val="0"/>
    </w:pPr>
    <w:rPr>
      <w:b/>
      <w:bCs/>
    </w:rPr>
  </w:style>
  <w:style w:type="paragraph" w:customStyle="1" w:styleId="Textbodyindent">
    <w:name w:val="Text body indent"/>
    <w:basedOn w:val="Standard"/>
    <w:rsid w:val="007D766A"/>
    <w:pPr>
      <w:ind w:left="180" w:hanging="180"/>
    </w:pPr>
  </w:style>
  <w:style w:type="numbering" w:customStyle="1" w:styleId="WW8Num3">
    <w:name w:val="WW8Num3"/>
    <w:basedOn w:val="Bezlisty"/>
    <w:rsid w:val="007D766A"/>
    <w:pPr>
      <w:numPr>
        <w:numId w:val="1"/>
      </w:numPr>
    </w:pPr>
  </w:style>
  <w:style w:type="paragraph" w:styleId="Tekstpodstawowy">
    <w:name w:val="Body Text"/>
    <w:basedOn w:val="Normalny"/>
    <w:link w:val="TekstpodstawowyZnak"/>
    <w:rsid w:val="007F039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F03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1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F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E1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F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C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2726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Małgorzata Nowak</cp:lastModifiedBy>
  <cp:revision>179</cp:revision>
  <cp:lastPrinted>2017-03-17T10:47:00Z</cp:lastPrinted>
  <dcterms:created xsi:type="dcterms:W3CDTF">2016-02-05T11:00:00Z</dcterms:created>
  <dcterms:modified xsi:type="dcterms:W3CDTF">2017-03-31T05:47:00Z</dcterms:modified>
</cp:coreProperties>
</file>