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5B" w:rsidRDefault="008A005B" w:rsidP="00F7413F">
      <w:pPr>
        <w:ind w:left="4956" w:firstLine="708"/>
        <w:jc w:val="both"/>
      </w:pPr>
    </w:p>
    <w:p w:rsidR="00F7413F" w:rsidRDefault="009D32CF" w:rsidP="00F7413F">
      <w:pPr>
        <w:ind w:left="4956" w:firstLine="708"/>
        <w:jc w:val="both"/>
      </w:pPr>
      <w:r>
        <w:t xml:space="preserve">Załącznik </w:t>
      </w:r>
      <w:r w:rsidR="00F7413F">
        <w:t>Nr 1</w:t>
      </w:r>
    </w:p>
    <w:p w:rsidR="009D32CF" w:rsidRDefault="009D32CF" w:rsidP="00F7413F">
      <w:pPr>
        <w:ind w:left="4956" w:firstLine="708"/>
        <w:jc w:val="both"/>
      </w:pPr>
      <w:r>
        <w:t xml:space="preserve">do </w:t>
      </w:r>
      <w:r w:rsidR="00F7413F">
        <w:t>u</w:t>
      </w:r>
      <w:r>
        <w:t>chwały Nr III/     /2015</w:t>
      </w:r>
    </w:p>
    <w:p w:rsidR="009D32CF" w:rsidRDefault="009D32CF" w:rsidP="009D32CF">
      <w:pPr>
        <w:tabs>
          <w:tab w:val="left" w:pos="5400"/>
        </w:tabs>
        <w:jc w:val="both"/>
      </w:pPr>
      <w:r>
        <w:tab/>
      </w:r>
      <w:r w:rsidR="00F7413F">
        <w:tab/>
      </w:r>
      <w:r>
        <w:t xml:space="preserve">Rady </w:t>
      </w:r>
      <w:r w:rsidR="00F7413F">
        <w:t>M</w:t>
      </w:r>
      <w:r>
        <w:t>iejskiej w Osiecznej</w:t>
      </w:r>
    </w:p>
    <w:p w:rsidR="009D32CF" w:rsidRDefault="009D32CF" w:rsidP="009D32CF">
      <w:pPr>
        <w:tabs>
          <w:tab w:val="left" w:pos="5400"/>
        </w:tabs>
        <w:jc w:val="both"/>
      </w:pPr>
      <w:r>
        <w:tab/>
      </w:r>
      <w:r w:rsidR="00F7413F">
        <w:tab/>
      </w:r>
      <w:r>
        <w:t>z dnia 12 lutego 2015 r.</w:t>
      </w:r>
    </w:p>
    <w:p w:rsidR="009D32CF" w:rsidRDefault="009D32CF" w:rsidP="009D32CF">
      <w:pPr>
        <w:jc w:val="both"/>
      </w:pPr>
    </w:p>
    <w:p w:rsidR="008A005B" w:rsidRDefault="008A005B" w:rsidP="009D32CF">
      <w:pPr>
        <w:jc w:val="both"/>
      </w:pPr>
    </w:p>
    <w:p w:rsidR="008A005B" w:rsidRDefault="008A005B" w:rsidP="00564E79">
      <w:pPr>
        <w:jc w:val="center"/>
        <w:rPr>
          <w:b/>
        </w:rPr>
      </w:pPr>
    </w:p>
    <w:p w:rsidR="009D32CF" w:rsidRDefault="009D32CF" w:rsidP="00564E79">
      <w:pPr>
        <w:jc w:val="center"/>
        <w:rPr>
          <w:b/>
        </w:rPr>
      </w:pPr>
      <w:r>
        <w:rPr>
          <w:b/>
        </w:rPr>
        <w:t>II ETAP REKRUTACJI</w:t>
      </w:r>
    </w:p>
    <w:p w:rsidR="00564E79" w:rsidRDefault="00564E79" w:rsidP="00564E79">
      <w:pPr>
        <w:jc w:val="center"/>
        <w:rPr>
          <w:b/>
        </w:rPr>
      </w:pP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W przypadku równorzędnych wyników uzyskanych na pierwszym etapie postępowania rekrutacyjnego lub, jeżeli po zakończeniu tego etapu dane przedszkole samorządowe nadal dysponuje wolnymi miejscami, na drugim etapie postępowania rekrutacyjnego są brane pod uwagę kryteria naboru wraz z liczbą punktów za poszczególne kryteria, określone przez Burm</w:t>
      </w:r>
      <w:r w:rsidR="00564E79">
        <w:rPr>
          <w:rFonts w:ascii="Times New Roman" w:hAnsi="Times New Roman"/>
          <w:sz w:val="24"/>
          <w:szCs w:val="24"/>
          <w:lang w:eastAsia="pl-PL"/>
        </w:rPr>
        <w:t xml:space="preserve">istrza Miasta i Gminy Osieczna </w:t>
      </w:r>
      <w:r>
        <w:rPr>
          <w:rFonts w:ascii="Times New Roman" w:hAnsi="Times New Roman"/>
          <w:sz w:val="24"/>
          <w:szCs w:val="24"/>
          <w:lang w:eastAsia="pl-PL"/>
        </w:rPr>
        <w:t>w uzgodnieniu z Dyrektorami Przedszkoli.</w:t>
      </w: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W drugim etapie postępowania rekrutacyjnego brane są pod uwagę łącznie następujące kryteria:</w:t>
      </w:r>
    </w:p>
    <w:p w:rsidR="009D32CF" w:rsidRDefault="009D32CF" w:rsidP="009D32CF">
      <w:pPr>
        <w:jc w:val="both"/>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
        <w:gridCol w:w="5633"/>
        <w:gridCol w:w="1225"/>
        <w:gridCol w:w="1798"/>
      </w:tblGrid>
      <w:tr w:rsidR="009D32CF" w:rsidTr="009D32CF">
        <w:trPr>
          <w:trHeight w:val="553"/>
        </w:trPr>
        <w:tc>
          <w:tcPr>
            <w:tcW w:w="630"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rPr>
                <w:rFonts w:ascii="Times New Roman" w:hAnsi="Times New Roman"/>
                <w:b/>
                <w:sz w:val="24"/>
                <w:szCs w:val="24"/>
                <w:lang w:eastAsia="pl-PL"/>
              </w:rPr>
            </w:pPr>
            <w:r>
              <w:rPr>
                <w:rFonts w:ascii="Times New Roman" w:hAnsi="Times New Roman"/>
                <w:b/>
                <w:sz w:val="24"/>
                <w:szCs w:val="24"/>
                <w:lang w:eastAsia="pl-PL"/>
              </w:rPr>
              <w:t>L.p.</w:t>
            </w:r>
          </w:p>
        </w:tc>
        <w:tc>
          <w:tcPr>
            <w:tcW w:w="5633"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jc w:val="center"/>
              <w:rPr>
                <w:rFonts w:ascii="Times New Roman" w:hAnsi="Times New Roman"/>
                <w:b/>
                <w:sz w:val="24"/>
                <w:szCs w:val="24"/>
                <w:lang w:eastAsia="pl-PL"/>
              </w:rPr>
            </w:pPr>
            <w:r>
              <w:rPr>
                <w:rFonts w:ascii="Times New Roman" w:hAnsi="Times New Roman"/>
                <w:b/>
                <w:sz w:val="24"/>
                <w:szCs w:val="24"/>
                <w:lang w:eastAsia="pl-PL"/>
              </w:rPr>
              <w:t>Kryterium</w:t>
            </w:r>
          </w:p>
        </w:tc>
        <w:tc>
          <w:tcPr>
            <w:tcW w:w="1225"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jc w:val="center"/>
              <w:rPr>
                <w:rFonts w:ascii="Times New Roman" w:hAnsi="Times New Roman"/>
                <w:b/>
                <w:sz w:val="24"/>
                <w:szCs w:val="24"/>
                <w:lang w:eastAsia="pl-PL"/>
              </w:rPr>
            </w:pPr>
            <w:r>
              <w:rPr>
                <w:rFonts w:ascii="Times New Roman" w:hAnsi="Times New Roman"/>
                <w:b/>
                <w:sz w:val="24"/>
                <w:szCs w:val="24"/>
                <w:lang w:eastAsia="pl-PL"/>
              </w:rPr>
              <w:t>Punkty</w:t>
            </w:r>
          </w:p>
        </w:tc>
        <w:tc>
          <w:tcPr>
            <w:tcW w:w="1798"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jc w:val="center"/>
              <w:rPr>
                <w:rFonts w:ascii="Times New Roman" w:hAnsi="Times New Roman"/>
                <w:b/>
                <w:sz w:val="24"/>
                <w:szCs w:val="24"/>
                <w:lang w:eastAsia="pl-PL"/>
              </w:rPr>
            </w:pPr>
            <w:r>
              <w:rPr>
                <w:rFonts w:ascii="Times New Roman" w:hAnsi="Times New Roman"/>
                <w:b/>
                <w:sz w:val="24"/>
                <w:szCs w:val="24"/>
                <w:lang w:eastAsia="pl-PL"/>
              </w:rPr>
              <w:t>Dokumenty do potwierdzenia kryteriów</w:t>
            </w:r>
          </w:p>
        </w:tc>
      </w:tr>
      <w:tr w:rsidR="009D32CF" w:rsidTr="00564E79">
        <w:trPr>
          <w:trHeight w:val="911"/>
        </w:trPr>
        <w:tc>
          <w:tcPr>
            <w:tcW w:w="630" w:type="dxa"/>
            <w:tcBorders>
              <w:top w:val="single" w:sz="4" w:space="0" w:color="auto"/>
              <w:left w:val="single" w:sz="4" w:space="0" w:color="auto"/>
              <w:bottom w:val="single" w:sz="4" w:space="0" w:color="auto"/>
              <w:right w:val="single" w:sz="4" w:space="0" w:color="auto"/>
            </w:tcBorders>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1</w:t>
            </w:r>
          </w:p>
        </w:tc>
        <w:tc>
          <w:tcPr>
            <w:tcW w:w="5633"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Rodzice lub opiekunowie prawni kandydata (w tym rodzice samotnie wychowujący lub prawny opiekun samotnie wychowujący), którzy pracują/studiują/uczą się w trybie stacjonarnym.</w:t>
            </w:r>
          </w:p>
        </w:tc>
        <w:tc>
          <w:tcPr>
            <w:tcW w:w="1225" w:type="dxa"/>
            <w:tcBorders>
              <w:top w:val="single" w:sz="4" w:space="0" w:color="auto"/>
              <w:left w:val="single" w:sz="4" w:space="0" w:color="auto"/>
              <w:bottom w:val="single" w:sz="4" w:space="0" w:color="auto"/>
              <w:right w:val="single" w:sz="4" w:space="0" w:color="auto"/>
            </w:tcBorders>
            <w:vAlign w:val="center"/>
          </w:tcPr>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5</w:t>
            </w:r>
          </w:p>
          <w:p w:rsidR="009D32CF" w:rsidRDefault="009D32CF">
            <w:pPr>
              <w:pStyle w:val="Akapitzlist1"/>
              <w:ind w:left="0"/>
              <w:jc w:val="center"/>
              <w:rPr>
                <w:rFonts w:ascii="Times New Roman" w:hAnsi="Times New Roman"/>
                <w:sz w:val="24"/>
                <w:szCs w:val="24"/>
                <w:lang w:eastAsia="pl-PL"/>
              </w:rPr>
            </w:pPr>
          </w:p>
        </w:tc>
        <w:tc>
          <w:tcPr>
            <w:tcW w:w="1798" w:type="dxa"/>
            <w:tcBorders>
              <w:top w:val="single" w:sz="4" w:space="0" w:color="auto"/>
              <w:left w:val="single" w:sz="4" w:space="0" w:color="auto"/>
              <w:bottom w:val="single" w:sz="4" w:space="0" w:color="auto"/>
              <w:right w:val="single" w:sz="4" w:space="0" w:color="auto"/>
            </w:tcBorders>
            <w:vAlign w:val="center"/>
          </w:tcPr>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oświadczenie</w:t>
            </w:r>
          </w:p>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rodziców  lub opiekunów</w:t>
            </w:r>
          </w:p>
        </w:tc>
      </w:tr>
      <w:tr w:rsidR="009D32CF" w:rsidTr="00564E79">
        <w:trPr>
          <w:trHeight w:val="572"/>
        </w:trPr>
        <w:tc>
          <w:tcPr>
            <w:tcW w:w="630" w:type="dxa"/>
            <w:tcBorders>
              <w:top w:val="single" w:sz="4" w:space="0" w:color="auto"/>
              <w:left w:val="single" w:sz="4" w:space="0" w:color="auto"/>
              <w:bottom w:val="single" w:sz="4" w:space="0" w:color="auto"/>
              <w:right w:val="single" w:sz="4" w:space="0" w:color="auto"/>
            </w:tcBorders>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2</w:t>
            </w:r>
          </w:p>
        </w:tc>
        <w:tc>
          <w:tcPr>
            <w:tcW w:w="5633"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Rodzeństwo kandydata kontynuuje wychowanie przedszkolne w danym przedszkolu.</w:t>
            </w:r>
          </w:p>
        </w:tc>
        <w:tc>
          <w:tcPr>
            <w:tcW w:w="1225"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4</w:t>
            </w:r>
          </w:p>
        </w:tc>
        <w:tc>
          <w:tcPr>
            <w:tcW w:w="1798" w:type="dxa"/>
            <w:tcBorders>
              <w:top w:val="single" w:sz="4" w:space="0" w:color="auto"/>
              <w:left w:val="single" w:sz="4" w:space="0" w:color="auto"/>
              <w:bottom w:val="single" w:sz="4" w:space="0" w:color="auto"/>
              <w:right w:val="single" w:sz="4" w:space="0" w:color="auto"/>
            </w:tcBorders>
            <w:vAlign w:val="center"/>
          </w:tcPr>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oświadczenie rodziców lub opiekunów</w:t>
            </w:r>
          </w:p>
        </w:tc>
      </w:tr>
      <w:tr w:rsidR="009D32CF" w:rsidTr="00564E79">
        <w:trPr>
          <w:trHeight w:val="553"/>
        </w:trPr>
        <w:tc>
          <w:tcPr>
            <w:tcW w:w="630" w:type="dxa"/>
            <w:tcBorders>
              <w:top w:val="single" w:sz="4" w:space="0" w:color="auto"/>
              <w:left w:val="single" w:sz="4" w:space="0" w:color="auto"/>
              <w:bottom w:val="single" w:sz="4" w:space="0" w:color="auto"/>
              <w:right w:val="single" w:sz="4" w:space="0" w:color="auto"/>
            </w:tcBorders>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3</w:t>
            </w:r>
          </w:p>
        </w:tc>
        <w:tc>
          <w:tcPr>
            <w:tcW w:w="5633"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Deklarowany czas pobytu kandydata w przedszkolu powyżej 5 godzin dziennie.</w:t>
            </w:r>
          </w:p>
        </w:tc>
        <w:tc>
          <w:tcPr>
            <w:tcW w:w="1225"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3</w:t>
            </w:r>
          </w:p>
        </w:tc>
        <w:tc>
          <w:tcPr>
            <w:tcW w:w="1798" w:type="dxa"/>
            <w:tcBorders>
              <w:top w:val="single" w:sz="4" w:space="0" w:color="auto"/>
              <w:left w:val="single" w:sz="4" w:space="0" w:color="auto"/>
              <w:bottom w:val="single" w:sz="4" w:space="0" w:color="auto"/>
              <w:right w:val="single" w:sz="4" w:space="0" w:color="auto"/>
            </w:tcBorders>
            <w:vAlign w:val="center"/>
          </w:tcPr>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oświadczenie rodziców lub opiekunów</w:t>
            </w:r>
          </w:p>
        </w:tc>
      </w:tr>
      <w:tr w:rsidR="009D32CF" w:rsidTr="00564E79">
        <w:trPr>
          <w:trHeight w:val="553"/>
        </w:trPr>
        <w:tc>
          <w:tcPr>
            <w:tcW w:w="630" w:type="dxa"/>
            <w:tcBorders>
              <w:top w:val="single" w:sz="4" w:space="0" w:color="auto"/>
              <w:left w:val="single" w:sz="4" w:space="0" w:color="auto"/>
              <w:bottom w:val="single" w:sz="4" w:space="0" w:color="auto"/>
              <w:right w:val="single" w:sz="4" w:space="0" w:color="auto"/>
            </w:tcBorders>
            <w:hideMark/>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4</w:t>
            </w:r>
          </w:p>
        </w:tc>
        <w:tc>
          <w:tcPr>
            <w:tcW w:w="5633"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Miesięczny dochód na osobę w rodzinie nie przekracza 75% kwoty, o której mowa w art. 5 ust. 1 ustawy z dnia 28 listopada 2003 r. o świadczeniach rodzinnych (t.j. Dz.</w:t>
            </w:r>
            <w:r w:rsidR="00564E79">
              <w:rPr>
                <w:rFonts w:ascii="Times New Roman" w:hAnsi="Times New Roman"/>
                <w:sz w:val="24"/>
                <w:szCs w:val="24"/>
                <w:lang w:eastAsia="pl-PL"/>
              </w:rPr>
              <w:t xml:space="preserve"> </w:t>
            </w:r>
            <w:r>
              <w:rPr>
                <w:rFonts w:ascii="Times New Roman" w:hAnsi="Times New Roman"/>
                <w:sz w:val="24"/>
                <w:szCs w:val="24"/>
                <w:lang w:eastAsia="pl-PL"/>
              </w:rPr>
              <w:t>U. z 2013 r. poz.1456 z późn. zm.).</w:t>
            </w:r>
          </w:p>
        </w:tc>
        <w:tc>
          <w:tcPr>
            <w:tcW w:w="1225"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2</w:t>
            </w:r>
          </w:p>
        </w:tc>
        <w:tc>
          <w:tcPr>
            <w:tcW w:w="1798" w:type="dxa"/>
            <w:tcBorders>
              <w:top w:val="single" w:sz="4" w:space="0" w:color="auto"/>
              <w:left w:val="single" w:sz="4" w:space="0" w:color="auto"/>
              <w:bottom w:val="single" w:sz="4" w:space="0" w:color="auto"/>
              <w:right w:val="single" w:sz="4" w:space="0" w:color="auto"/>
            </w:tcBorders>
            <w:vAlign w:val="center"/>
          </w:tcPr>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oświadczenie rodziców lub opiekunów</w:t>
            </w:r>
          </w:p>
        </w:tc>
      </w:tr>
      <w:tr w:rsidR="009D32CF" w:rsidTr="00564E79">
        <w:trPr>
          <w:trHeight w:val="553"/>
        </w:trPr>
        <w:tc>
          <w:tcPr>
            <w:tcW w:w="630" w:type="dxa"/>
            <w:tcBorders>
              <w:top w:val="single" w:sz="4" w:space="0" w:color="auto"/>
              <w:left w:val="single" w:sz="4" w:space="0" w:color="auto"/>
              <w:bottom w:val="single" w:sz="4" w:space="0" w:color="auto"/>
              <w:right w:val="single" w:sz="4" w:space="0" w:color="auto"/>
            </w:tcBorders>
            <w:hideMark/>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5</w:t>
            </w:r>
          </w:p>
        </w:tc>
        <w:tc>
          <w:tcPr>
            <w:tcW w:w="5633"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Rodzina kandyd</w:t>
            </w:r>
            <w:r w:rsidR="00564E79">
              <w:rPr>
                <w:rFonts w:ascii="Times New Roman" w:hAnsi="Times New Roman"/>
                <w:sz w:val="24"/>
                <w:szCs w:val="24"/>
                <w:lang w:eastAsia="pl-PL"/>
              </w:rPr>
              <w:t>ata będąca pod opieką Miejsko-Gminnego</w:t>
            </w:r>
            <w:r>
              <w:rPr>
                <w:rFonts w:ascii="Times New Roman" w:hAnsi="Times New Roman"/>
                <w:sz w:val="24"/>
                <w:szCs w:val="24"/>
                <w:lang w:eastAsia="pl-PL"/>
              </w:rPr>
              <w:t xml:space="preserve"> Ośrodka Pomocy Społecznej, za wyjątkiem świadczeń jednorazowych.</w:t>
            </w:r>
          </w:p>
        </w:tc>
        <w:tc>
          <w:tcPr>
            <w:tcW w:w="1225"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2</w:t>
            </w:r>
          </w:p>
        </w:tc>
        <w:tc>
          <w:tcPr>
            <w:tcW w:w="1798" w:type="dxa"/>
            <w:tcBorders>
              <w:top w:val="single" w:sz="4" w:space="0" w:color="auto"/>
              <w:left w:val="single" w:sz="4" w:space="0" w:color="auto"/>
              <w:bottom w:val="single" w:sz="4" w:space="0" w:color="auto"/>
              <w:right w:val="single" w:sz="4" w:space="0" w:color="auto"/>
            </w:tcBorders>
            <w:vAlign w:val="center"/>
          </w:tcPr>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oświadczenie rodziców lub opiekunów</w:t>
            </w:r>
          </w:p>
        </w:tc>
      </w:tr>
    </w:tbl>
    <w:p w:rsidR="009D32CF" w:rsidRDefault="009D32CF" w:rsidP="009D32CF">
      <w:pPr>
        <w:jc w:val="both"/>
      </w:pP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 xml:space="preserve">Kandydaci zamieszkali poza obszarem Gminy Osieczna mogą być przyjęci do przedszkola </w:t>
      </w:r>
      <w:r w:rsidR="00564E79">
        <w:rPr>
          <w:rFonts w:ascii="Times New Roman" w:hAnsi="Times New Roman"/>
          <w:sz w:val="24"/>
          <w:szCs w:val="24"/>
          <w:lang w:eastAsia="pl-PL"/>
        </w:rPr>
        <w:t>samorządowego na terenie naszej G</w:t>
      </w:r>
      <w:r>
        <w:rPr>
          <w:rFonts w:ascii="Times New Roman" w:hAnsi="Times New Roman"/>
          <w:sz w:val="24"/>
          <w:szCs w:val="24"/>
          <w:lang w:eastAsia="pl-PL"/>
        </w:rPr>
        <w:t>miny, jeżeli po przeprowadzeniu postępowania rekrutacy</w:t>
      </w:r>
      <w:r w:rsidR="00564E79">
        <w:rPr>
          <w:rFonts w:ascii="Times New Roman" w:hAnsi="Times New Roman"/>
          <w:sz w:val="24"/>
          <w:szCs w:val="24"/>
          <w:lang w:eastAsia="pl-PL"/>
        </w:rPr>
        <w:t xml:space="preserve">jnego </w:t>
      </w:r>
      <w:r w:rsidR="008A005B">
        <w:rPr>
          <w:rFonts w:ascii="Times New Roman" w:hAnsi="Times New Roman"/>
          <w:sz w:val="24"/>
          <w:szCs w:val="24"/>
          <w:lang w:eastAsia="pl-PL"/>
        </w:rPr>
        <w:t xml:space="preserve">                      </w:t>
      </w:r>
      <w:r w:rsidR="00564E79">
        <w:rPr>
          <w:rFonts w:ascii="Times New Roman" w:hAnsi="Times New Roman"/>
          <w:sz w:val="24"/>
          <w:szCs w:val="24"/>
          <w:lang w:eastAsia="pl-PL"/>
        </w:rPr>
        <w:t>w obu etapach rekrutacji, G</w:t>
      </w:r>
      <w:r>
        <w:rPr>
          <w:rFonts w:ascii="Times New Roman" w:hAnsi="Times New Roman"/>
          <w:sz w:val="24"/>
          <w:szCs w:val="24"/>
          <w:lang w:eastAsia="pl-PL"/>
        </w:rPr>
        <w:t xml:space="preserve">mina nadal dysponuje wolnymi miejscami w przedszkolach. </w:t>
      </w: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 xml:space="preserve">W przypadku większej liczby kandydatów zamieszkałych poza obszarem Gminy Osieczna przeprowadza się postępowanie rekrutacyjne według kryteriów I </w:t>
      </w:r>
      <w:proofErr w:type="spellStart"/>
      <w:r>
        <w:rPr>
          <w:rFonts w:ascii="Times New Roman" w:hAnsi="Times New Roman"/>
          <w:sz w:val="24"/>
          <w:szCs w:val="24"/>
          <w:lang w:eastAsia="pl-PL"/>
        </w:rPr>
        <w:t>i</w:t>
      </w:r>
      <w:proofErr w:type="spellEnd"/>
      <w:r>
        <w:rPr>
          <w:rFonts w:ascii="Times New Roman" w:hAnsi="Times New Roman"/>
          <w:sz w:val="24"/>
          <w:szCs w:val="24"/>
          <w:lang w:eastAsia="pl-PL"/>
        </w:rPr>
        <w:t xml:space="preserve"> II etapu rekrutacji. </w:t>
      </w: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Oświadczenia składa się pod rygorem odpowiedzialności karnej za składanie fałszywych zeznań. Składający oświadczenie jest obowiązany do zawarcia w nim klauzuli następującej treści: „Jestem świadomy odpowiedzialności karnej za złożenie fałszywego oświadczen</w:t>
      </w:r>
      <w:r w:rsidR="00564E79">
        <w:rPr>
          <w:rFonts w:ascii="Times New Roman" w:hAnsi="Times New Roman"/>
          <w:sz w:val="24"/>
          <w:szCs w:val="24"/>
          <w:lang w:eastAsia="pl-PL"/>
        </w:rPr>
        <w:t>ia” (art. 20</w:t>
      </w:r>
      <w:r>
        <w:rPr>
          <w:rFonts w:ascii="Times New Roman" w:hAnsi="Times New Roman"/>
          <w:sz w:val="24"/>
          <w:szCs w:val="24"/>
          <w:lang w:eastAsia="pl-PL"/>
        </w:rPr>
        <w:t xml:space="preserve">t ust. 6 ustawy </w:t>
      </w:r>
      <w:r w:rsidR="008A005B">
        <w:rPr>
          <w:rFonts w:ascii="Times New Roman" w:hAnsi="Times New Roman"/>
          <w:sz w:val="24"/>
          <w:szCs w:val="24"/>
          <w:lang w:eastAsia="pl-PL"/>
        </w:rPr>
        <w:t xml:space="preserve">                </w:t>
      </w:r>
      <w:r>
        <w:rPr>
          <w:rFonts w:ascii="Times New Roman" w:hAnsi="Times New Roman"/>
          <w:sz w:val="24"/>
          <w:szCs w:val="24"/>
          <w:lang w:eastAsia="pl-PL"/>
        </w:rPr>
        <w:t>o systemie oświaty).</w:t>
      </w:r>
    </w:p>
    <w:p w:rsidR="009D32CF" w:rsidRDefault="009D32CF" w:rsidP="009D32CF">
      <w:pPr>
        <w:jc w:val="both"/>
      </w:pPr>
    </w:p>
    <w:p w:rsidR="008A005B" w:rsidRDefault="008A005B" w:rsidP="009D32CF">
      <w:pPr>
        <w:jc w:val="both"/>
      </w:pPr>
    </w:p>
    <w:p w:rsidR="008A005B" w:rsidRDefault="008A005B" w:rsidP="008A005B">
      <w:pPr>
        <w:jc w:val="both"/>
        <w:rPr>
          <w:b/>
        </w:rPr>
      </w:pPr>
      <w:r>
        <w:tab/>
      </w:r>
      <w:r>
        <w:tab/>
      </w:r>
      <w:r>
        <w:tab/>
      </w:r>
      <w:r>
        <w:tab/>
      </w:r>
      <w:r>
        <w:tab/>
      </w:r>
      <w:r>
        <w:tab/>
      </w:r>
      <w:r>
        <w:tab/>
      </w:r>
      <w:r>
        <w:tab/>
      </w:r>
      <w:r>
        <w:tab/>
      </w:r>
      <w:r>
        <w:rPr>
          <w:b/>
        </w:rPr>
        <w:t xml:space="preserve">Przewodniczący </w:t>
      </w:r>
    </w:p>
    <w:p w:rsidR="008A005B" w:rsidRDefault="008A005B" w:rsidP="008A005B">
      <w:pPr>
        <w:ind w:left="4956" w:firstLine="708"/>
        <w:jc w:val="both"/>
        <w:rPr>
          <w:b/>
        </w:rPr>
      </w:pPr>
      <w:r>
        <w:rPr>
          <w:b/>
        </w:rPr>
        <w:t>Rady Miejskiej w Osiecznej</w:t>
      </w:r>
    </w:p>
    <w:p w:rsidR="008A005B" w:rsidRDefault="008A005B" w:rsidP="008A005B">
      <w:pPr>
        <w:jc w:val="both"/>
        <w:rPr>
          <w:b/>
        </w:rPr>
      </w:pPr>
      <w:r>
        <w:rPr>
          <w:b/>
        </w:rPr>
        <w:tab/>
      </w:r>
      <w:r>
        <w:rPr>
          <w:b/>
        </w:rPr>
        <w:tab/>
      </w:r>
      <w:r>
        <w:rPr>
          <w:b/>
        </w:rPr>
        <w:tab/>
      </w:r>
      <w:r>
        <w:rPr>
          <w:b/>
        </w:rPr>
        <w:tab/>
      </w:r>
      <w:r>
        <w:rPr>
          <w:b/>
        </w:rPr>
        <w:tab/>
      </w:r>
      <w:r>
        <w:rPr>
          <w:b/>
        </w:rPr>
        <w:tab/>
      </w:r>
      <w:r>
        <w:rPr>
          <w:b/>
        </w:rPr>
        <w:tab/>
      </w:r>
      <w:r>
        <w:rPr>
          <w:b/>
        </w:rPr>
        <w:tab/>
      </w:r>
      <w:r>
        <w:rPr>
          <w:b/>
        </w:rPr>
        <w:tab/>
      </w:r>
    </w:p>
    <w:p w:rsidR="008A005B" w:rsidRDefault="008A005B" w:rsidP="008A005B">
      <w:pPr>
        <w:jc w:val="both"/>
        <w:rPr>
          <w:b/>
        </w:rPr>
      </w:pPr>
    </w:p>
    <w:p w:rsidR="006F42E4" w:rsidRPr="008A005B" w:rsidRDefault="008A005B" w:rsidP="008A005B">
      <w:pPr>
        <w:jc w:val="both"/>
        <w:rPr>
          <w:b/>
        </w:rPr>
      </w:pPr>
      <w:r>
        <w:rPr>
          <w:b/>
        </w:rPr>
        <w:tab/>
      </w:r>
      <w:r>
        <w:rPr>
          <w:b/>
        </w:rPr>
        <w:tab/>
      </w:r>
      <w:r>
        <w:rPr>
          <w:b/>
        </w:rPr>
        <w:tab/>
      </w:r>
      <w:r>
        <w:rPr>
          <w:b/>
        </w:rPr>
        <w:tab/>
      </w:r>
      <w:r>
        <w:rPr>
          <w:b/>
        </w:rPr>
        <w:tab/>
      </w:r>
      <w:r>
        <w:rPr>
          <w:b/>
        </w:rPr>
        <w:tab/>
      </w:r>
      <w:r>
        <w:rPr>
          <w:b/>
        </w:rPr>
        <w:tab/>
      </w:r>
      <w:r>
        <w:rPr>
          <w:b/>
        </w:rPr>
        <w:tab/>
        <w:t xml:space="preserve">            Roman Lewicki</w:t>
      </w:r>
    </w:p>
    <w:sectPr w:rsidR="006F42E4" w:rsidRPr="008A005B" w:rsidSect="008A005B">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177AA"/>
    <w:multiLevelType w:val="hybridMultilevel"/>
    <w:tmpl w:val="087AA988"/>
    <w:lvl w:ilvl="0" w:tplc="A5F6532A">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compat/>
  <w:rsids>
    <w:rsidRoot w:val="009D32CF"/>
    <w:rsid w:val="000854B3"/>
    <w:rsid w:val="000C32B2"/>
    <w:rsid w:val="00131DC2"/>
    <w:rsid w:val="00150A7C"/>
    <w:rsid w:val="001A08C2"/>
    <w:rsid w:val="001B57E4"/>
    <w:rsid w:val="002364FF"/>
    <w:rsid w:val="002D13E4"/>
    <w:rsid w:val="003F0D31"/>
    <w:rsid w:val="003F7B4E"/>
    <w:rsid w:val="004461DD"/>
    <w:rsid w:val="0047661B"/>
    <w:rsid w:val="00490C0A"/>
    <w:rsid w:val="004D0F50"/>
    <w:rsid w:val="00512640"/>
    <w:rsid w:val="005411F1"/>
    <w:rsid w:val="00564E79"/>
    <w:rsid w:val="006016FC"/>
    <w:rsid w:val="006B3BF8"/>
    <w:rsid w:val="006F42E4"/>
    <w:rsid w:val="007560AA"/>
    <w:rsid w:val="00756322"/>
    <w:rsid w:val="007D54CE"/>
    <w:rsid w:val="007F23DD"/>
    <w:rsid w:val="008A005B"/>
    <w:rsid w:val="008C0093"/>
    <w:rsid w:val="009122AA"/>
    <w:rsid w:val="00917B59"/>
    <w:rsid w:val="0093773D"/>
    <w:rsid w:val="009B0AA3"/>
    <w:rsid w:val="009D32CF"/>
    <w:rsid w:val="009E4B21"/>
    <w:rsid w:val="00A03F20"/>
    <w:rsid w:val="00A27964"/>
    <w:rsid w:val="00A40671"/>
    <w:rsid w:val="00A8493D"/>
    <w:rsid w:val="00A94D97"/>
    <w:rsid w:val="00A95556"/>
    <w:rsid w:val="00AA0AA7"/>
    <w:rsid w:val="00AB40BB"/>
    <w:rsid w:val="00AB58B3"/>
    <w:rsid w:val="00AE1E2C"/>
    <w:rsid w:val="00B22314"/>
    <w:rsid w:val="00B86B0D"/>
    <w:rsid w:val="00BF6F16"/>
    <w:rsid w:val="00C30514"/>
    <w:rsid w:val="00D93F35"/>
    <w:rsid w:val="00DD0C78"/>
    <w:rsid w:val="00DF3C4A"/>
    <w:rsid w:val="00E45E44"/>
    <w:rsid w:val="00E84F42"/>
    <w:rsid w:val="00E92F2B"/>
    <w:rsid w:val="00EC0DED"/>
    <w:rsid w:val="00ED4926"/>
    <w:rsid w:val="00F04568"/>
    <w:rsid w:val="00F50CB4"/>
    <w:rsid w:val="00F7413F"/>
    <w:rsid w:val="00FD6C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32CF"/>
    <w:pPr>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D32CF"/>
    <w:pPr>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657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346</Words>
  <Characters>2077</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7</cp:revision>
  <cp:lastPrinted>2015-02-04T06:19:00Z</cp:lastPrinted>
  <dcterms:created xsi:type="dcterms:W3CDTF">2015-02-02T18:19:00Z</dcterms:created>
  <dcterms:modified xsi:type="dcterms:W3CDTF">2015-02-04T06:20:00Z</dcterms:modified>
</cp:coreProperties>
</file>