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24438E">
        <w:rPr>
          <w:rFonts w:ascii="Times New Roman" w:hAnsi="Times New Roman" w:cs="Times New Roman"/>
          <w:b/>
          <w:sz w:val="24"/>
          <w:szCs w:val="24"/>
        </w:rPr>
        <w:t>4</w:t>
      </w:r>
      <w:r w:rsidR="005007F8">
        <w:rPr>
          <w:rFonts w:ascii="Times New Roman" w:hAnsi="Times New Roman" w:cs="Times New Roman"/>
          <w:b/>
          <w:sz w:val="24"/>
          <w:szCs w:val="24"/>
        </w:rPr>
        <w:t>-2018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001DCD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1DCD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001DCD">
        <w:rPr>
          <w:rFonts w:ascii="Times New Roman" w:hAnsi="Times New Roman" w:cs="Times New Roman"/>
          <w:sz w:val="24"/>
          <w:szCs w:val="24"/>
        </w:rPr>
        <w:t>w</w:t>
      </w:r>
      <w:r w:rsidRPr="00001DCD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001DCD">
        <w:rPr>
          <w:rFonts w:ascii="Times New Roman" w:hAnsi="Times New Roman" w:cs="Times New Roman"/>
          <w:sz w:val="24"/>
          <w:szCs w:val="24"/>
        </w:rPr>
        <w:t>p</w:t>
      </w:r>
      <w:r w:rsidRPr="00001DCD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001DCD">
        <w:rPr>
          <w:rFonts w:ascii="Times New Roman" w:hAnsi="Times New Roman" w:cs="Times New Roman"/>
          <w:sz w:val="24"/>
          <w:szCs w:val="24"/>
        </w:rPr>
        <w:t>f</w:t>
      </w:r>
      <w:r w:rsidRPr="00001DCD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001DCD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F75888">
        <w:rPr>
          <w:rFonts w:ascii="Times New Roman" w:hAnsi="Times New Roman" w:cs="Times New Roman"/>
          <w:sz w:val="24"/>
          <w:szCs w:val="24"/>
        </w:rPr>
        <w:t>1</w:t>
      </w:r>
      <w:r w:rsidRPr="00001DCD">
        <w:rPr>
          <w:rFonts w:ascii="Times New Roman" w:hAnsi="Times New Roman" w:cs="Times New Roman"/>
          <w:sz w:val="24"/>
          <w:szCs w:val="24"/>
        </w:rPr>
        <w:t>-20</w:t>
      </w:r>
      <w:r w:rsidR="002B370E" w:rsidRPr="00001DCD">
        <w:rPr>
          <w:rFonts w:ascii="Times New Roman" w:hAnsi="Times New Roman" w:cs="Times New Roman"/>
          <w:sz w:val="24"/>
          <w:szCs w:val="24"/>
        </w:rPr>
        <w:t>1</w:t>
      </w:r>
      <w:r w:rsidR="00F75888">
        <w:rPr>
          <w:rFonts w:ascii="Times New Roman" w:hAnsi="Times New Roman" w:cs="Times New Roman"/>
          <w:sz w:val="24"/>
          <w:szCs w:val="24"/>
        </w:rPr>
        <w:t>3</w:t>
      </w:r>
      <w:r w:rsidRPr="00001DCD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001DCD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001DCD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001DCD">
        <w:rPr>
          <w:rFonts w:ascii="Times New Roman" w:hAnsi="Times New Roman" w:cs="Times New Roman"/>
          <w:sz w:val="24"/>
          <w:szCs w:val="24"/>
        </w:rPr>
        <w:t>p</w:t>
      </w:r>
      <w:r w:rsidRPr="00001DCD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001DCD">
        <w:rPr>
          <w:rFonts w:ascii="Times New Roman" w:hAnsi="Times New Roman" w:cs="Times New Roman"/>
          <w:sz w:val="24"/>
          <w:szCs w:val="24"/>
        </w:rPr>
        <w:t>f</w:t>
      </w:r>
      <w:r w:rsidRPr="00001DCD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001DCD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001DCD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B7206B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W trakcie opracowywania prognozy ponownie dokonano szczegółowej analizy posiadanych środków finansowych oraz aktualnego i przewidywanego poziomu wykonania tegorocznego budżetu, która wykazała, że: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>realizacja dochodów przebiega na zakładanym poziomie (na koniec III kwartału              2013 roku wykonano 71,94%),</w:t>
      </w:r>
    </w:p>
    <w:p w:rsidR="007F4BBC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                III kwartału 2013 roku wykonano 58,21%). Sprzyjająca sytuacja rynkowa, efektywne pozyskiwanie środków zewnętrznych oraz celowe i racjonalne gospodarowanie środkami finansowymi spowodowały, że koszt realizacji planowanych zadań będzie niższy        </w:t>
      </w:r>
      <w:r w:rsidR="007F4BBC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B72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>w budżecie 2013 roku zaangażowano nadwyżkę z lat ubiegły</w:t>
      </w:r>
      <w:r w:rsidR="007F4BBC">
        <w:rPr>
          <w:rFonts w:ascii="Times New Roman" w:hAnsi="Times New Roman" w:cs="Times New Roman"/>
          <w:sz w:val="24"/>
          <w:szCs w:val="24"/>
        </w:rPr>
        <w:t>ch</w:t>
      </w:r>
      <w:r w:rsidRPr="00B7206B">
        <w:rPr>
          <w:rFonts w:ascii="Times New Roman" w:hAnsi="Times New Roman" w:cs="Times New Roman"/>
          <w:sz w:val="24"/>
          <w:szCs w:val="24"/>
        </w:rPr>
        <w:t xml:space="preserve"> w ogólnej wysokości 4.453.484,51 zł,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 wprowadzono do wieloletniej prognozy finansowej gminy oraz budżetu na 2014 rok,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>-</w:t>
      </w:r>
      <w:r w:rsidRPr="00B7206B">
        <w:rPr>
          <w:rFonts w:ascii="Times New Roman" w:hAnsi="Times New Roman" w:cs="Times New Roman"/>
          <w:sz w:val="24"/>
          <w:szCs w:val="24"/>
        </w:rPr>
        <w:tab/>
        <w:t>na koniec bieżącego roku przewiduje się uzyskanie nadwyżki przez gminę, którą będzie można zaangażować po rozliczeniu i zamknięciu 2013 roku.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06B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B7206B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B7206B">
        <w:rPr>
          <w:rFonts w:ascii="Times New Roman" w:hAnsi="Times New Roman" w:cs="Times New Roman"/>
          <w:sz w:val="24"/>
          <w:szCs w:val="24"/>
        </w:rPr>
        <w:t xml:space="preserve"> o nadwyżce/deficycie za okres             od 1 stycznia 2013 roku do 30 września 2013 roku.</w:t>
      </w:r>
    </w:p>
    <w:p w:rsidR="00B7206B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6B" w:rsidRPr="005C22AC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2AC">
        <w:rPr>
          <w:rFonts w:ascii="Times New Roman" w:hAnsi="Times New Roman" w:cs="Times New Roman"/>
          <w:sz w:val="24"/>
          <w:szCs w:val="24"/>
        </w:rPr>
        <w:t>Kształtując wieloletnią prognozę finansową na lata 2014-2018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AC">
        <w:rPr>
          <w:rFonts w:ascii="Times New Roman" w:hAnsi="Times New Roman" w:cs="Times New Roman"/>
          <w:sz w:val="24"/>
          <w:szCs w:val="24"/>
        </w:rPr>
        <w:t>uwzględniono:</w:t>
      </w:r>
    </w:p>
    <w:p w:rsidR="00B7206B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A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AD0">
        <w:rPr>
          <w:rFonts w:ascii="Times New Roman" w:eastAsia="Times New Roman" w:hAnsi="Times New Roman" w:cs="Times New Roman"/>
          <w:sz w:val="24"/>
          <w:szCs w:val="24"/>
        </w:rPr>
        <w:tab/>
        <w:t xml:space="preserve">podpisane umowy o dofinansowanie w ramach programów finansowanych z udziałem środków, o których mowa w art. 5 ust. 1 </w:t>
      </w:r>
      <w:proofErr w:type="spellStart"/>
      <w:r w:rsidRPr="009B2AD0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9B2AD0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</w:t>
      </w:r>
    </w:p>
    <w:p w:rsidR="00B7206B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dochody i wydatki związane z przyjęciem od 2014 roku na poziom gminy nowego zadania w zakresie gospodarowania odpadami komunalnymi,</w:t>
      </w:r>
    </w:p>
    <w:p w:rsidR="00B7206B" w:rsidRPr="009B2AD0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dochody z tytułu dotacji celowej na dofinansowanie zadań w zakresie wychowania przedszkolnego, które oszacowano na podstawie ustawy z dnia 7 września 1991 roku               o systemie oświaty oraz ustawy z dnia 13 czerwca 2013 roku o zmianie ustawy                       o systemie oświaty oraz niektórych innych ustaw.</w:t>
      </w:r>
    </w:p>
    <w:p w:rsidR="00B7206B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500" w:rsidRPr="00812500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00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2500">
        <w:rPr>
          <w:rFonts w:ascii="Times New Roman" w:hAnsi="Times New Roman" w:cs="Times New Roman"/>
          <w:sz w:val="24"/>
          <w:szCs w:val="24"/>
        </w:rPr>
        <w:t>-</w:t>
      </w:r>
      <w:r w:rsidRPr="00812500">
        <w:rPr>
          <w:rFonts w:ascii="Times New Roman" w:hAnsi="Times New Roman" w:cs="Times New Roman"/>
          <w:sz w:val="24"/>
          <w:szCs w:val="24"/>
        </w:rPr>
        <w:tab/>
      </w:r>
      <w:r w:rsidR="005C5B09">
        <w:rPr>
          <w:rFonts w:ascii="Times New Roman" w:hAnsi="Times New Roman" w:cs="Times New Roman"/>
          <w:sz w:val="24"/>
          <w:szCs w:val="24"/>
        </w:rPr>
        <w:t>w zakresie dochodów budżetowych w 2014 roku spadek dochodów wynikający                z niewielkiej kwoty dofinansowania zewnętrznego – dostępne środ</w:t>
      </w:r>
      <w:r w:rsidR="007F4BBC">
        <w:rPr>
          <w:rFonts w:ascii="Times New Roman" w:hAnsi="Times New Roman" w:cs="Times New Roman"/>
          <w:sz w:val="24"/>
          <w:szCs w:val="24"/>
        </w:rPr>
        <w:t>ki z budżetu Unii Europejskiej</w:t>
      </w:r>
      <w:r w:rsidR="005C5B09">
        <w:rPr>
          <w:rFonts w:ascii="Times New Roman" w:hAnsi="Times New Roman" w:cs="Times New Roman"/>
          <w:sz w:val="24"/>
          <w:szCs w:val="24"/>
        </w:rPr>
        <w:t xml:space="preserve"> zostały wykorzystane. Obecnie trwa oczekiwanie na uruchomienie środków z nowej perspektywy finansowej i możliwość złożenia kolejnych wniosków.            </w:t>
      </w:r>
      <w:r w:rsidR="007F4BBC">
        <w:rPr>
          <w:rFonts w:ascii="Times New Roman" w:hAnsi="Times New Roman" w:cs="Times New Roman"/>
          <w:sz w:val="24"/>
          <w:szCs w:val="24"/>
        </w:rPr>
        <w:t xml:space="preserve">      </w:t>
      </w:r>
      <w:r w:rsidR="005C5B09">
        <w:rPr>
          <w:rFonts w:ascii="Times New Roman" w:hAnsi="Times New Roman" w:cs="Times New Roman"/>
          <w:sz w:val="24"/>
          <w:szCs w:val="24"/>
        </w:rPr>
        <w:t xml:space="preserve">W latach 2015-2017 założono </w:t>
      </w:r>
      <w:r w:rsidRPr="00812500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>
        <w:rPr>
          <w:rFonts w:ascii="Times New Roman" w:hAnsi="Times New Roman" w:cs="Times New Roman"/>
          <w:sz w:val="24"/>
          <w:szCs w:val="24"/>
        </w:rPr>
        <w:t xml:space="preserve">. </w:t>
      </w:r>
      <w:r w:rsidRPr="00812500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>
        <w:rPr>
          <w:rFonts w:ascii="Times New Roman" w:hAnsi="Times New Roman" w:cs="Times New Roman"/>
          <w:sz w:val="24"/>
          <w:szCs w:val="24"/>
        </w:rPr>
        <w:t xml:space="preserve"> </w:t>
      </w:r>
      <w:r w:rsidRPr="00812500">
        <w:rPr>
          <w:rFonts w:ascii="Times New Roman" w:hAnsi="Times New Roman" w:cs="Times New Roman"/>
          <w:sz w:val="24"/>
          <w:szCs w:val="24"/>
        </w:rPr>
        <w:t xml:space="preserve">w roku </w:t>
      </w:r>
      <w:r w:rsidRPr="00407F31">
        <w:rPr>
          <w:rFonts w:ascii="Times New Roman" w:hAnsi="Times New Roman" w:cs="Times New Roman"/>
          <w:sz w:val="24"/>
          <w:szCs w:val="24"/>
        </w:rPr>
        <w:t>2018 przyjęto takie same wielkośc</w:t>
      </w:r>
      <w:r>
        <w:rPr>
          <w:rFonts w:ascii="Times New Roman" w:hAnsi="Times New Roman" w:cs="Times New Roman"/>
          <w:sz w:val="24"/>
          <w:szCs w:val="24"/>
        </w:rPr>
        <w:t>i dochodów jak w roku 2017</w:t>
      </w:r>
      <w:r w:rsidRPr="00407F31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4609C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D754D">
        <w:rPr>
          <w:rFonts w:ascii="Times New Roman" w:hAnsi="Times New Roman" w:cs="Times New Roman"/>
          <w:sz w:val="24"/>
          <w:szCs w:val="24"/>
        </w:rPr>
        <w:t xml:space="preserve">w zakresie wydatków budżetowych </w:t>
      </w:r>
      <w:r w:rsidR="005C5B09">
        <w:rPr>
          <w:rFonts w:ascii="Times New Roman" w:hAnsi="Times New Roman" w:cs="Times New Roman"/>
          <w:sz w:val="24"/>
          <w:szCs w:val="24"/>
        </w:rPr>
        <w:t>utrzymano wysoki poziom w 2014 roku</w:t>
      </w:r>
      <w:r w:rsidR="001D754D">
        <w:rPr>
          <w:rFonts w:ascii="Times New Roman" w:hAnsi="Times New Roman" w:cs="Times New Roman"/>
          <w:sz w:val="24"/>
          <w:szCs w:val="24"/>
        </w:rPr>
        <w:t xml:space="preserve"> – możliwy                     do wykonania dzięki posiadanej nadwyżce budżetowej z lat ubiegłych. </w:t>
      </w:r>
      <w:r w:rsidR="005616C1">
        <w:rPr>
          <w:rFonts w:ascii="Times New Roman" w:hAnsi="Times New Roman" w:cs="Times New Roman"/>
          <w:sz w:val="24"/>
          <w:szCs w:val="24"/>
        </w:rPr>
        <w:t xml:space="preserve">W roku 2015 ograniczono wysokość wydatków. Na lata 2016-2017 przyjęto niewielki wzrost. Natomiast </w:t>
      </w:r>
      <w:r w:rsidR="00D4609C" w:rsidRPr="00812500">
        <w:rPr>
          <w:rFonts w:ascii="Times New Roman" w:hAnsi="Times New Roman" w:cs="Times New Roman"/>
          <w:sz w:val="24"/>
          <w:szCs w:val="24"/>
        </w:rPr>
        <w:t xml:space="preserve">w roku </w:t>
      </w:r>
      <w:r w:rsidR="00D4609C" w:rsidRPr="00407F31">
        <w:rPr>
          <w:rFonts w:ascii="Times New Roman" w:hAnsi="Times New Roman" w:cs="Times New Roman"/>
          <w:sz w:val="24"/>
          <w:szCs w:val="24"/>
        </w:rPr>
        <w:t>2018 przyjęto</w:t>
      </w:r>
      <w:r w:rsidR="00D4609C">
        <w:rPr>
          <w:rFonts w:ascii="Times New Roman" w:hAnsi="Times New Roman" w:cs="Times New Roman"/>
          <w:sz w:val="24"/>
          <w:szCs w:val="24"/>
        </w:rPr>
        <w:t xml:space="preserve"> zbliżone wartości do roku 2017. Ograniczono głównie wydatki majątkowe – przyjęto </w:t>
      </w:r>
      <w:r w:rsidR="001E01B6">
        <w:rPr>
          <w:rFonts w:ascii="Times New Roman" w:hAnsi="Times New Roman" w:cs="Times New Roman"/>
          <w:sz w:val="24"/>
          <w:szCs w:val="24"/>
        </w:rPr>
        <w:t>udział wydatków majątkowych w wydatkach ogółem             na poziomie 22,75% w 2015 roku, 18,51% w roku 2016, 16,95% w roku 2017                oraz 16,81% w roku 2018, zamiast dotychczasowego udziału w wysokości ponad 30%.</w:t>
      </w:r>
    </w:p>
    <w:p w:rsidR="0095466A" w:rsidRDefault="0095466A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E6F" w:rsidRPr="00A417C5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95466A">
        <w:rPr>
          <w:rFonts w:ascii="Times New Roman" w:eastAsia="Times New Roman" w:hAnsi="Times New Roman" w:cs="Times New Roman"/>
          <w:sz w:val="24"/>
          <w:szCs w:val="24"/>
        </w:rPr>
        <w:t xml:space="preserve"> wieloletniej prognozie finansowej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dochodach uwzględniono:</w:t>
      </w:r>
    </w:p>
    <w:p w:rsidR="00947E6F" w:rsidRDefault="00947E6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ab/>
        <w:t>dotacje celowe z budżetu państwa na dofinansowanie zadań w zakresie wychowania przedszkolnego</w:t>
      </w:r>
      <w:r>
        <w:rPr>
          <w:rFonts w:ascii="Times New Roman" w:eastAsia="Times New Roman" w:hAnsi="Times New Roman" w:cs="Times New Roman"/>
          <w:sz w:val="24"/>
          <w:szCs w:val="24"/>
        </w:rPr>
        <w:t>, które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oszacowano na podstawie ustawy z dnia 7 września 1991 roku                   o systemie oświaty oraz ustawy z dnia 13 czerwca 2013 roku o zmianie ustawy                  o systemie oświaty oraz niektórych innych ustaw</w:t>
      </w:r>
      <w:r>
        <w:rPr>
          <w:rFonts w:ascii="Times New Roman" w:eastAsia="Times New Roman" w:hAnsi="Times New Roman" w:cs="Times New Roman"/>
          <w:sz w:val="24"/>
          <w:szCs w:val="24"/>
        </w:rPr>
        <w:t>, przyjmując w poszczególnych latach:</w:t>
      </w:r>
    </w:p>
    <w:p w:rsidR="00947E6F" w:rsidRDefault="00947E6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2014 rok kwota 445.878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2015 rok kwota 457.007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2016 rok kwota 468.495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2017 rok kwota 480.342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2018 rok kwota 491.830 zł,</w:t>
      </w:r>
    </w:p>
    <w:p w:rsidR="00947E6F" w:rsidRPr="00A417C5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celow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Miasta Leszna w kwocie </w:t>
      </w:r>
      <w:r w:rsidR="00947E6F" w:rsidRPr="00581D4F">
        <w:rPr>
          <w:rFonts w:ascii="Times New Roman" w:eastAsia="Times New Roman" w:hAnsi="Times New Roman" w:cs="Times New Roman"/>
          <w:sz w:val="24"/>
          <w:szCs w:val="24"/>
        </w:rPr>
        <w:t>100.000 zł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przeznaczeniem                                na dofinansowanie przebudowy drogi w Trzebani do p</w:t>
      </w:r>
      <w:r>
        <w:rPr>
          <w:rFonts w:ascii="Times New Roman" w:eastAsia="Times New Roman" w:hAnsi="Times New Roman" w:cs="Times New Roman"/>
          <w:sz w:val="24"/>
          <w:szCs w:val="24"/>
        </w:rPr>
        <w:t>osesji nr 12-14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7E6F" w:rsidRPr="00A417C5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 celową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  w kwocie </w:t>
      </w:r>
      <w:r w:rsidR="00947E6F" w:rsidRPr="00581D4F">
        <w:rPr>
          <w:rFonts w:ascii="Times New Roman" w:eastAsia="Times New Roman" w:hAnsi="Times New Roman" w:cs="Times New Roman"/>
          <w:sz w:val="24"/>
          <w:szCs w:val="24"/>
        </w:rPr>
        <w:t>10.926,94 zł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, zapl</w:t>
      </w:r>
      <w:r>
        <w:rPr>
          <w:rFonts w:ascii="Times New Roman" w:eastAsia="Times New Roman" w:hAnsi="Times New Roman" w:cs="Times New Roman"/>
          <w:sz w:val="24"/>
          <w:szCs w:val="24"/>
        </w:rPr>
        <w:t>anowaną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na podstawie podpisanej umowy, na realizację projektu                                pn. przeciwdziałanie wykluczeniu cyfrowemu w gminie Osieczna w ramach Programu Operacyjnego Innowacyjna Gospodarka, Działanie 8.3 Przeciwdziałanie wykluczeniu cyfrowemu – </w:t>
      </w:r>
      <w:proofErr w:type="spellStart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lnclusion</w:t>
      </w:r>
      <w:proofErr w:type="spellEnd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47E6F" w:rsidRPr="00A417C5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 celową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Miasta Leszna – lidera projektu pn. Partnerstwo Obszaru Funkcjonalnego dla wzmocnienia rozwoju i spójności społeczno-gospodarczej Aglomeracji Leszczyńskiej przeznaczona na dodatki dla koordynatorów projektu</w:t>
      </w:r>
      <w:r w:rsidR="00947E6F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realizacji powyższego projektu.               </w:t>
      </w:r>
    </w:p>
    <w:p w:rsidR="00947E6F" w:rsidRPr="00424DB4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Ostateczna wysokość dofinansowania jest uzależniona od kosztów wykonania poszczególnych zadań, jednak nie więcej aniżeli wartości przedstawione powyżej.</w:t>
      </w:r>
    </w:p>
    <w:p w:rsidR="0095466A" w:rsidRDefault="0095466A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68" w:rsidRPr="006E04C1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C1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F8724C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724C">
        <w:rPr>
          <w:rFonts w:ascii="Times New Roman" w:hAnsi="Times New Roman" w:cs="Times New Roman"/>
          <w:sz w:val="24"/>
          <w:szCs w:val="24"/>
        </w:rPr>
        <w:t>-</w:t>
      </w:r>
      <w:r w:rsidRPr="00F8724C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 w:rsidRPr="00F8724C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Pr="00F8724C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724C">
        <w:rPr>
          <w:rFonts w:ascii="Times New Roman" w:hAnsi="Times New Roman" w:cs="Times New Roman"/>
          <w:sz w:val="24"/>
          <w:szCs w:val="24"/>
        </w:rPr>
        <w:t>-</w:t>
      </w:r>
      <w:r w:rsidRPr="00F8724C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571B9" w:rsidRPr="00F8724C">
        <w:rPr>
          <w:rFonts w:ascii="Times New Roman" w:hAnsi="Times New Roman" w:cs="Times New Roman"/>
          <w:sz w:val="24"/>
          <w:szCs w:val="24"/>
        </w:rPr>
        <w:t xml:space="preserve"> 915.000 zł.</w:t>
      </w:r>
    </w:p>
    <w:p w:rsidR="00250F68" w:rsidRPr="00F8724C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724C">
        <w:rPr>
          <w:rFonts w:ascii="Times New Roman" w:hAnsi="Times New Roman" w:cs="Times New Roman"/>
          <w:sz w:val="24"/>
          <w:szCs w:val="24"/>
        </w:rPr>
        <w:t>-</w:t>
      </w:r>
      <w:r w:rsidRPr="00F8724C">
        <w:rPr>
          <w:rFonts w:ascii="Times New Roman" w:hAnsi="Times New Roman" w:cs="Times New Roman"/>
          <w:sz w:val="24"/>
          <w:szCs w:val="24"/>
        </w:rPr>
        <w:tab/>
        <w:t>w latach 2016-20</w:t>
      </w:r>
      <w:r w:rsidR="00F8724C" w:rsidRPr="00F8724C">
        <w:rPr>
          <w:rFonts w:ascii="Times New Roman" w:hAnsi="Times New Roman" w:cs="Times New Roman"/>
          <w:sz w:val="24"/>
          <w:szCs w:val="24"/>
        </w:rPr>
        <w:t>18</w:t>
      </w:r>
      <w:r w:rsidRPr="00F8724C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CC3380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4C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</w:t>
      </w:r>
      <w:r w:rsidR="006E04C1" w:rsidRPr="00F8724C">
        <w:rPr>
          <w:rFonts w:ascii="Times New Roman" w:hAnsi="Times New Roman" w:cs="Times New Roman"/>
          <w:sz w:val="24"/>
          <w:szCs w:val="24"/>
        </w:rPr>
        <w:t>4</w:t>
      </w:r>
      <w:r w:rsidRPr="00F8724C">
        <w:rPr>
          <w:rFonts w:ascii="Times New Roman" w:hAnsi="Times New Roman" w:cs="Times New Roman"/>
          <w:sz w:val="24"/>
          <w:szCs w:val="24"/>
        </w:rPr>
        <w:t>-2015. Natomiast na stosunkowo niewielkim poziomie kształtuje się sprzedaż składników majątkowych.</w:t>
      </w:r>
      <w:r w:rsidR="00457F24">
        <w:rPr>
          <w:rFonts w:ascii="Times New Roman" w:hAnsi="Times New Roman" w:cs="Times New Roman"/>
          <w:sz w:val="24"/>
          <w:szCs w:val="24"/>
        </w:rPr>
        <w:t xml:space="preserve"> </w:t>
      </w:r>
      <w:r w:rsidRPr="00F05485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</w:t>
      </w:r>
      <w:r w:rsidR="00457F24">
        <w:rPr>
          <w:rFonts w:ascii="Times New Roman" w:hAnsi="Times New Roman" w:cs="Times New Roman"/>
          <w:sz w:val="24"/>
          <w:szCs w:val="24"/>
        </w:rPr>
        <w:t xml:space="preserve">   </w:t>
      </w:r>
      <w:r w:rsidRPr="00F05485">
        <w:rPr>
          <w:rFonts w:ascii="Times New Roman" w:hAnsi="Times New Roman" w:cs="Times New Roman"/>
          <w:sz w:val="24"/>
          <w:szCs w:val="24"/>
        </w:rPr>
        <w:t xml:space="preserve">o wiedzę i doświadczenie zdobyte w latach ubiegłych, zgromadzone informacje na temat kształtowania się popytu na lokalnym rynku nieruchomości, stanu posiadania gminy, </w:t>
      </w:r>
      <w:r w:rsidR="00457F2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05485">
        <w:rPr>
          <w:rFonts w:ascii="Times New Roman" w:hAnsi="Times New Roman" w:cs="Times New Roman"/>
          <w:sz w:val="24"/>
          <w:szCs w:val="24"/>
        </w:rPr>
        <w:t>z uwzględnieniem kierunków jej rozwoju.</w:t>
      </w:r>
    </w:p>
    <w:p w:rsidR="00B7206B" w:rsidRDefault="00B7206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66A" w:rsidRDefault="0095466A" w:rsidP="00954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ochody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związane z przyjęciem od 2014 roku na poziom gminy nowego zadania 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zakresie gosp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>odarowania odpadami komunalnymi zaplanowano</w:t>
      </w:r>
      <w:r w:rsidR="007F4B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 w oparciu o uchwałę 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Nr XXVIII/282/2013 Rady Miejskiej w Osiecznej z dnia 24 października 2013 roku 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>w sprawie wyboru metody ustalania opłaty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za gospodarowanie odpadami komunalnymi            oraz ustalenia wysokości stawki tej opłaty</w:t>
      </w:r>
      <w:r w:rsidR="007F4B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w kwocie 900.000 zł rocznie.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 Natomiast wydatki w tym zakresie oszacowano na poziomie 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>ponad 960.000 zł rocznie.</w:t>
      </w:r>
    </w:p>
    <w:p w:rsidR="0095466A" w:rsidRDefault="0095466A" w:rsidP="003672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72D1" w:rsidRDefault="003672D1" w:rsidP="003672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637270">
        <w:rPr>
          <w:rFonts w:ascii="Times New Roman" w:hAnsi="Times New Roman" w:cs="Times New Roman"/>
          <w:sz w:val="24"/>
          <w:szCs w:val="24"/>
        </w:rPr>
        <w:t>, podpisanych umów o dofinansowanie oraz przy założeniu realizacji zaplanowanych dochodów.</w:t>
      </w:r>
    </w:p>
    <w:p w:rsidR="003672D1" w:rsidRPr="00F05485" w:rsidRDefault="003672D1" w:rsidP="00367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6B" w:rsidRPr="002B383C" w:rsidRDefault="00B7206B" w:rsidP="00B720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383C">
        <w:rPr>
          <w:rFonts w:ascii="Times New Roman" w:hAnsi="Times New Roman" w:cs="Times New Roman"/>
          <w:sz w:val="24"/>
          <w:szCs w:val="24"/>
        </w:rPr>
        <w:t>Informację o relacji, o której mowa w art. 243 ustawy o finansach publicznych na lata 2014-2018 zawiera załącznik określający wieloletnią prognozę finansową Miasta i Gminy Osieczna na lata 2014-2018.</w:t>
      </w:r>
      <w:r w:rsidRPr="002B383C">
        <w:rPr>
          <w:rFonts w:ascii="Times New Roman" w:hAnsi="Times New Roman" w:cs="Times New Roman"/>
          <w:sz w:val="24"/>
          <w:szCs w:val="24"/>
        </w:rPr>
        <w:tab/>
      </w:r>
    </w:p>
    <w:p w:rsidR="00812500" w:rsidRPr="00460AAD" w:rsidRDefault="00812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2500" w:rsidRPr="00460AAD" w:rsidSect="009546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95D"/>
    <w:rsid w:val="00002DD2"/>
    <w:rsid w:val="00003D9D"/>
    <w:rsid w:val="00011A27"/>
    <w:rsid w:val="00011C6B"/>
    <w:rsid w:val="000B3918"/>
    <w:rsid w:val="000D2F3C"/>
    <w:rsid w:val="000E3BA2"/>
    <w:rsid w:val="00124EE4"/>
    <w:rsid w:val="00125E88"/>
    <w:rsid w:val="00136D30"/>
    <w:rsid w:val="001414DE"/>
    <w:rsid w:val="001453DB"/>
    <w:rsid w:val="00177A2B"/>
    <w:rsid w:val="001852D7"/>
    <w:rsid w:val="001D754D"/>
    <w:rsid w:val="001E01B6"/>
    <w:rsid w:val="0023524E"/>
    <w:rsid w:val="0024438E"/>
    <w:rsid w:val="00250F68"/>
    <w:rsid w:val="00253EC7"/>
    <w:rsid w:val="002B370E"/>
    <w:rsid w:val="002B383C"/>
    <w:rsid w:val="002E55DD"/>
    <w:rsid w:val="00351704"/>
    <w:rsid w:val="00356AF0"/>
    <w:rsid w:val="003672D1"/>
    <w:rsid w:val="00381297"/>
    <w:rsid w:val="00381431"/>
    <w:rsid w:val="003A2A68"/>
    <w:rsid w:val="003C0D04"/>
    <w:rsid w:val="003C1A49"/>
    <w:rsid w:val="003C64F6"/>
    <w:rsid w:val="003E64F3"/>
    <w:rsid w:val="00400824"/>
    <w:rsid w:val="00407F31"/>
    <w:rsid w:val="00457F24"/>
    <w:rsid w:val="00460AAD"/>
    <w:rsid w:val="00462572"/>
    <w:rsid w:val="004C6D9E"/>
    <w:rsid w:val="004D0209"/>
    <w:rsid w:val="005007F8"/>
    <w:rsid w:val="005019EA"/>
    <w:rsid w:val="00514145"/>
    <w:rsid w:val="005319C5"/>
    <w:rsid w:val="0055673F"/>
    <w:rsid w:val="005616C1"/>
    <w:rsid w:val="00581D4F"/>
    <w:rsid w:val="00585A58"/>
    <w:rsid w:val="00593D67"/>
    <w:rsid w:val="005C0355"/>
    <w:rsid w:val="005C22AC"/>
    <w:rsid w:val="005C5B09"/>
    <w:rsid w:val="0060299C"/>
    <w:rsid w:val="00622F8D"/>
    <w:rsid w:val="00623A25"/>
    <w:rsid w:val="00637270"/>
    <w:rsid w:val="00647FEA"/>
    <w:rsid w:val="00677C90"/>
    <w:rsid w:val="006872B3"/>
    <w:rsid w:val="00693692"/>
    <w:rsid w:val="006E04C1"/>
    <w:rsid w:val="007026CB"/>
    <w:rsid w:val="00711317"/>
    <w:rsid w:val="007379DB"/>
    <w:rsid w:val="007D0F28"/>
    <w:rsid w:val="007F4BBC"/>
    <w:rsid w:val="007F7D65"/>
    <w:rsid w:val="00812500"/>
    <w:rsid w:val="00813BEA"/>
    <w:rsid w:val="0082500B"/>
    <w:rsid w:val="008565A6"/>
    <w:rsid w:val="00865E63"/>
    <w:rsid w:val="0088351A"/>
    <w:rsid w:val="008D3186"/>
    <w:rsid w:val="00927422"/>
    <w:rsid w:val="00931A0C"/>
    <w:rsid w:val="009479A8"/>
    <w:rsid w:val="00947E6F"/>
    <w:rsid w:val="009520AB"/>
    <w:rsid w:val="0095466A"/>
    <w:rsid w:val="009571B9"/>
    <w:rsid w:val="00963A7C"/>
    <w:rsid w:val="00983E65"/>
    <w:rsid w:val="009A3FAE"/>
    <w:rsid w:val="009B2AD0"/>
    <w:rsid w:val="009D59B9"/>
    <w:rsid w:val="00A07836"/>
    <w:rsid w:val="00A15C36"/>
    <w:rsid w:val="00A518D9"/>
    <w:rsid w:val="00A761E7"/>
    <w:rsid w:val="00A92E25"/>
    <w:rsid w:val="00AA7750"/>
    <w:rsid w:val="00AB3A55"/>
    <w:rsid w:val="00AC3EEE"/>
    <w:rsid w:val="00B42D84"/>
    <w:rsid w:val="00B7206B"/>
    <w:rsid w:val="00B91C92"/>
    <w:rsid w:val="00BE3790"/>
    <w:rsid w:val="00BF4FD1"/>
    <w:rsid w:val="00C32717"/>
    <w:rsid w:val="00C47B41"/>
    <w:rsid w:val="00C7513B"/>
    <w:rsid w:val="00CC3380"/>
    <w:rsid w:val="00CE7E10"/>
    <w:rsid w:val="00D4609C"/>
    <w:rsid w:val="00D54D9C"/>
    <w:rsid w:val="00D91E13"/>
    <w:rsid w:val="00DC0AD6"/>
    <w:rsid w:val="00DC76DD"/>
    <w:rsid w:val="00DE55CD"/>
    <w:rsid w:val="00E131DF"/>
    <w:rsid w:val="00E57292"/>
    <w:rsid w:val="00EA581C"/>
    <w:rsid w:val="00EA7AC4"/>
    <w:rsid w:val="00ED334C"/>
    <w:rsid w:val="00EE0312"/>
    <w:rsid w:val="00F05485"/>
    <w:rsid w:val="00F1032F"/>
    <w:rsid w:val="00F1085C"/>
    <w:rsid w:val="00F143ED"/>
    <w:rsid w:val="00F21CBD"/>
    <w:rsid w:val="00F25628"/>
    <w:rsid w:val="00F561C7"/>
    <w:rsid w:val="00F75888"/>
    <w:rsid w:val="00F8724C"/>
    <w:rsid w:val="00FB0388"/>
    <w:rsid w:val="00FC0A85"/>
    <w:rsid w:val="00FD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2037D-4035-4085-8F3F-45D55F07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1075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80</cp:revision>
  <cp:lastPrinted>2012-11-15T06:38:00Z</cp:lastPrinted>
  <dcterms:created xsi:type="dcterms:W3CDTF">2010-11-13T23:53:00Z</dcterms:created>
  <dcterms:modified xsi:type="dcterms:W3CDTF">2013-11-15T06:11:00Z</dcterms:modified>
</cp:coreProperties>
</file>